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8924" w14:textId="1C1ECD14" w:rsidR="00B64DCA" w:rsidRPr="00F06E31" w:rsidRDefault="00CF5D37" w:rsidP="00EF2F2C">
      <w:pPr>
        <w:jc w:val="center"/>
        <w:rPr>
          <w:rFonts w:ascii="Times New Roman" w:hAnsi="Times New Roman" w:cs="Times New Roman"/>
          <w:b/>
          <w:sz w:val="28"/>
          <w:szCs w:val="28"/>
        </w:rPr>
      </w:pPr>
      <w:r w:rsidRPr="00F06E31">
        <w:rPr>
          <w:rFonts w:ascii="Times New Roman" w:hAnsi="Times New Roman" w:cs="Times New Roman"/>
          <w:b/>
          <w:sz w:val="28"/>
          <w:szCs w:val="28"/>
        </w:rPr>
        <w:t xml:space="preserve">RSL TAS Inc. </w:t>
      </w:r>
      <w:r w:rsidR="00B64DCA" w:rsidRPr="00F06E31">
        <w:rPr>
          <w:rFonts w:ascii="Times New Roman" w:hAnsi="Times New Roman" w:cs="Times New Roman"/>
          <w:b/>
          <w:sz w:val="28"/>
          <w:szCs w:val="28"/>
        </w:rPr>
        <w:t xml:space="preserve">- </w:t>
      </w:r>
      <w:r w:rsidR="00EF2F2C" w:rsidRPr="00F06E31">
        <w:rPr>
          <w:rFonts w:ascii="Times New Roman" w:hAnsi="Times New Roman" w:cs="Times New Roman"/>
          <w:b/>
          <w:sz w:val="28"/>
          <w:szCs w:val="28"/>
        </w:rPr>
        <w:t>By</w:t>
      </w:r>
      <w:r w:rsidR="00686B0F" w:rsidRPr="00F06E31">
        <w:rPr>
          <w:rFonts w:ascii="Times New Roman" w:hAnsi="Times New Roman" w:cs="Times New Roman"/>
          <w:b/>
          <w:sz w:val="28"/>
          <w:szCs w:val="28"/>
        </w:rPr>
        <w:t>-</w:t>
      </w:r>
      <w:r w:rsidR="00EF2F2C" w:rsidRPr="00F06E31">
        <w:rPr>
          <w:rFonts w:ascii="Times New Roman" w:hAnsi="Times New Roman" w:cs="Times New Roman"/>
          <w:b/>
          <w:sz w:val="28"/>
          <w:szCs w:val="28"/>
        </w:rPr>
        <w:t xml:space="preserve">Law </w:t>
      </w:r>
      <w:r w:rsidR="009255F1" w:rsidRPr="00F06E31">
        <w:rPr>
          <w:rFonts w:ascii="Times New Roman" w:hAnsi="Times New Roman" w:cs="Times New Roman"/>
          <w:b/>
          <w:sz w:val="28"/>
          <w:szCs w:val="28"/>
        </w:rPr>
        <w:t>8</w:t>
      </w:r>
      <w:r w:rsidR="00D400C9" w:rsidRPr="00F06E31">
        <w:rPr>
          <w:rFonts w:ascii="Times New Roman" w:hAnsi="Times New Roman" w:cs="Times New Roman"/>
          <w:b/>
          <w:sz w:val="28"/>
          <w:szCs w:val="28"/>
        </w:rPr>
        <w:t xml:space="preserve"> </w:t>
      </w:r>
    </w:p>
    <w:p w14:paraId="5947436F" w14:textId="422B2833" w:rsidR="00977F56" w:rsidRPr="00F06E31" w:rsidRDefault="00CF5D37" w:rsidP="00EF2F2C">
      <w:pPr>
        <w:jc w:val="center"/>
        <w:rPr>
          <w:b/>
          <w:strike/>
          <w:sz w:val="24"/>
          <w:szCs w:val="24"/>
        </w:rPr>
      </w:pPr>
      <w:r w:rsidRPr="00F06E31">
        <w:rPr>
          <w:rFonts w:ascii="Times New Roman" w:hAnsi="Times New Roman" w:cs="Times New Roman"/>
          <w:b/>
          <w:sz w:val="28"/>
          <w:szCs w:val="28"/>
        </w:rPr>
        <w:t>Working with Vulnerable People</w:t>
      </w:r>
      <w:r w:rsidRPr="00F06E31">
        <w:rPr>
          <w:b/>
          <w:sz w:val="24"/>
          <w:szCs w:val="24"/>
        </w:rPr>
        <w:t xml:space="preserve">  </w:t>
      </w:r>
    </w:p>
    <w:p w14:paraId="1DF2E812" w14:textId="77777777" w:rsidR="00977F56" w:rsidRPr="009255F1" w:rsidRDefault="00977F56" w:rsidP="00977F56">
      <w:pPr>
        <w:rPr>
          <w:b/>
        </w:rPr>
      </w:pPr>
      <w:r w:rsidRPr="009255F1">
        <w:rPr>
          <w:b/>
          <w:noProof/>
        </w:rPr>
        <mc:AlternateContent>
          <mc:Choice Requires="wps">
            <w:drawing>
              <wp:anchor distT="0" distB="0" distL="114300" distR="114300" simplePos="0" relativeHeight="251659264" behindDoc="0" locked="0" layoutInCell="1" allowOverlap="1" wp14:anchorId="15C94459" wp14:editId="654FD183">
                <wp:simplePos x="0" y="0"/>
                <wp:positionH relativeFrom="column">
                  <wp:posOffset>10160</wp:posOffset>
                </wp:positionH>
                <wp:positionV relativeFrom="paragraph">
                  <wp:posOffset>48895</wp:posOffset>
                </wp:positionV>
                <wp:extent cx="6297295" cy="36195"/>
                <wp:effectExtent l="12065" t="10160" r="571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7295" cy="36195"/>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30ED34" id="_x0000_t32" coordsize="21600,21600" o:spt="32" o:oned="t" path="m,l21600,21600e" filled="f">
                <v:path arrowok="t" fillok="f" o:connecttype="none"/>
                <o:lock v:ext="edit" shapetype="t"/>
              </v:shapetype>
              <v:shape id="Straight Arrow Connector 1" o:spid="_x0000_s1026" type="#_x0000_t32" style="position:absolute;margin-left:.8pt;margin-top:3.85pt;width:495.85pt;height:2.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" strokeweight=".5pt">
                <v:shadow color="#7f7f7f" opacity=".5" offset="1pt"/>
              </v:shape>
            </w:pict>
          </mc:Fallback>
        </mc:AlternateContent>
      </w:r>
      <w:r w:rsidRPr="009255F1">
        <w:rPr>
          <w:b/>
        </w:rPr>
        <w:t xml:space="preserve"> </w:t>
      </w:r>
    </w:p>
    <w:p w14:paraId="3A2FE0E7" w14:textId="08F0E687" w:rsidR="00CF5D37" w:rsidRPr="009255F1" w:rsidRDefault="005B0618" w:rsidP="001857DE">
      <w:pPr>
        <w:spacing w:after="0" w:line="240" w:lineRule="auto"/>
        <w:jc w:val="both"/>
        <w:rPr>
          <w:rFonts w:ascii="Times New Roman" w:hAnsi="Times New Roman" w:cs="Times New Roman"/>
          <w:b/>
          <w:bCs/>
          <w:sz w:val="28"/>
          <w:szCs w:val="28"/>
        </w:rPr>
      </w:pPr>
      <w:r w:rsidRPr="009255F1">
        <w:rPr>
          <w:rFonts w:ascii="Times New Roman" w:hAnsi="Times New Roman" w:cs="Times New Roman"/>
          <w:b/>
          <w:bCs/>
          <w:sz w:val="28"/>
          <w:szCs w:val="28"/>
        </w:rPr>
        <w:t>Working with Vulnerable People</w:t>
      </w:r>
      <w:r w:rsidR="00C922BB" w:rsidRPr="009255F1">
        <w:rPr>
          <w:rFonts w:ascii="Times New Roman" w:hAnsi="Times New Roman" w:cs="Times New Roman"/>
          <w:b/>
          <w:bCs/>
          <w:sz w:val="28"/>
          <w:szCs w:val="28"/>
        </w:rPr>
        <w:t xml:space="preserve"> Check</w:t>
      </w:r>
    </w:p>
    <w:p w14:paraId="4E1AD71B" w14:textId="77777777" w:rsidR="00F92394" w:rsidRPr="009255F1" w:rsidRDefault="00F92394" w:rsidP="001857DE">
      <w:pPr>
        <w:spacing w:after="0" w:line="240" w:lineRule="auto"/>
        <w:jc w:val="both"/>
        <w:rPr>
          <w:rFonts w:ascii="Times New Roman" w:hAnsi="Times New Roman" w:cs="Times New Roman"/>
          <w:b/>
          <w:bCs/>
          <w:sz w:val="28"/>
          <w:szCs w:val="28"/>
        </w:rPr>
      </w:pPr>
    </w:p>
    <w:p w14:paraId="478BB8F2" w14:textId="77777777" w:rsidR="00EB5B9F" w:rsidRPr="009255F1" w:rsidRDefault="00EB5B9F" w:rsidP="00EB5B9F">
      <w:pPr>
        <w:pStyle w:val="ListParagraph"/>
        <w:numPr>
          <w:ilvl w:val="0"/>
          <w:numId w:val="5"/>
        </w:numPr>
        <w:spacing w:after="0" w:line="240" w:lineRule="auto"/>
        <w:ind w:left="0" w:hanging="11"/>
        <w:jc w:val="both"/>
        <w:rPr>
          <w:rFonts w:ascii="Times New Roman" w:hAnsi="Times New Roman" w:cs="Times New Roman"/>
          <w:sz w:val="24"/>
          <w:szCs w:val="24"/>
        </w:rPr>
      </w:pPr>
      <w:hyperlink r:id="rId7" w:tgtFrame="_blank" w:history="1">
        <w:r w:rsidRPr="009255F1">
          <w:rPr>
            <w:rFonts w:ascii="Times New Roman" w:hAnsi="Times New Roman" w:cs="Times New Roman"/>
            <w:color w:val="000000"/>
            <w:sz w:val="24"/>
            <w:szCs w:val="24"/>
            <w:shd w:val="clear" w:color="auto" w:fill="FFFFFF"/>
          </w:rPr>
          <w:t>The Registration to Work with Vulnerable People Act 2013 is an act that aims to protect vulnerable persons from the risk of harm by preventing certain people from engaging in regulated activities, requiring persons engaged in regulated activities to be registered, and requiring risk assessments to be undertaken</w:t>
        </w:r>
      </w:hyperlink>
      <w:r w:rsidRPr="009255F1">
        <w:rPr>
          <w:rFonts w:ascii="Times New Roman" w:hAnsi="Times New Roman" w:cs="Times New Roman"/>
          <w:color w:val="000000"/>
          <w:sz w:val="24"/>
          <w:szCs w:val="24"/>
          <w:shd w:val="clear" w:color="auto" w:fill="FFFFFF"/>
        </w:rPr>
        <w:t>. </w:t>
      </w:r>
    </w:p>
    <w:p w14:paraId="70AFCC85" w14:textId="77777777" w:rsidR="00EB5B9F" w:rsidRPr="009255F1" w:rsidRDefault="00EB5B9F" w:rsidP="00EB5B9F">
      <w:pPr>
        <w:pStyle w:val="ListParagraph"/>
        <w:spacing w:after="0" w:line="240" w:lineRule="auto"/>
        <w:ind w:left="0"/>
        <w:jc w:val="both"/>
        <w:rPr>
          <w:rFonts w:ascii="Times New Roman" w:hAnsi="Times New Roman" w:cs="Times New Roman"/>
          <w:sz w:val="24"/>
          <w:szCs w:val="24"/>
        </w:rPr>
      </w:pPr>
    </w:p>
    <w:p w14:paraId="23475174" w14:textId="0E9FC8B0" w:rsidR="00EB5B9F" w:rsidRPr="001F3003" w:rsidRDefault="00EB5B9F" w:rsidP="00EB5B9F">
      <w:pPr>
        <w:pStyle w:val="ListParagraph"/>
        <w:numPr>
          <w:ilvl w:val="0"/>
          <w:numId w:val="5"/>
        </w:numPr>
        <w:spacing w:after="0" w:line="240" w:lineRule="auto"/>
        <w:ind w:left="0" w:hanging="11"/>
        <w:jc w:val="both"/>
        <w:rPr>
          <w:rFonts w:ascii="Times New Roman" w:hAnsi="Times New Roman" w:cs="Times New Roman"/>
          <w:sz w:val="24"/>
          <w:szCs w:val="24"/>
        </w:rPr>
      </w:pPr>
      <w:r w:rsidRPr="009255F1">
        <w:rPr>
          <w:rFonts w:ascii="Times New Roman" w:hAnsi="Times New Roman" w:cs="Times New Roman"/>
          <w:sz w:val="24"/>
          <w:szCs w:val="24"/>
        </w:rPr>
        <w:t xml:space="preserve">Under the Registration to Work with Vulnerable People Act 2013, anyone who is undertaking voluntary work which involves direct contact with a vulnerable person requires a Working with Vulnerable People (WWVP) Check, and a </w:t>
      </w:r>
      <w:r w:rsidRPr="009255F1">
        <w:rPr>
          <w:rStyle w:val="Strong"/>
          <w:rFonts w:ascii="Times New Roman" w:hAnsi="Times New Roman" w:cs="Times New Roman"/>
          <w:b w:val="0"/>
          <w:bCs w:val="0"/>
          <w:sz w:val="24"/>
          <w:szCs w:val="24"/>
          <w:shd w:val="clear" w:color="auto" w:fill="FFFFFF"/>
        </w:rPr>
        <w:t>National Police Record (NPR) Check</w:t>
      </w:r>
      <w:r w:rsidRPr="009255F1">
        <w:rPr>
          <w:rFonts w:ascii="Times New Roman" w:hAnsi="Times New Roman" w:cs="Times New Roman"/>
          <w:b/>
          <w:bCs/>
          <w:sz w:val="24"/>
          <w:szCs w:val="24"/>
        </w:rPr>
        <w:t>.</w:t>
      </w:r>
      <w:r w:rsidR="001F3003">
        <w:rPr>
          <w:rFonts w:ascii="Times New Roman" w:hAnsi="Times New Roman" w:cs="Times New Roman"/>
          <w:b/>
          <w:bCs/>
          <w:sz w:val="24"/>
          <w:szCs w:val="24"/>
        </w:rPr>
        <w:t xml:space="preserve"> </w:t>
      </w:r>
    </w:p>
    <w:p w14:paraId="11DB6BC4" w14:textId="77777777" w:rsidR="001F3003" w:rsidRDefault="001F3003" w:rsidP="001F3003">
      <w:pPr>
        <w:pStyle w:val="ListParagraph"/>
        <w:rPr>
          <w:rFonts w:ascii="Times New Roman" w:hAnsi="Times New Roman" w:cs="Times New Roman"/>
          <w:sz w:val="24"/>
          <w:szCs w:val="24"/>
        </w:rPr>
      </w:pPr>
    </w:p>
    <w:p w14:paraId="709B5366" w14:textId="57F34FD8" w:rsidR="001F3003" w:rsidRPr="001F3003" w:rsidRDefault="001F3003" w:rsidP="00EB5B9F">
      <w:pPr>
        <w:pStyle w:val="ListParagraph"/>
        <w:numPr>
          <w:ilvl w:val="0"/>
          <w:numId w:val="5"/>
        </w:numPr>
        <w:spacing w:after="0" w:line="240" w:lineRule="auto"/>
        <w:ind w:left="0" w:hanging="11"/>
        <w:jc w:val="both"/>
        <w:rPr>
          <w:rFonts w:ascii="Times New Roman" w:hAnsi="Times New Roman" w:cs="Times New Roman"/>
          <w:i/>
          <w:iCs/>
          <w:sz w:val="24"/>
          <w:szCs w:val="24"/>
          <w:highlight w:val="yellow"/>
        </w:rPr>
      </w:pPr>
      <w:r w:rsidRPr="001F3003">
        <w:rPr>
          <w:rFonts w:ascii="Times New Roman" w:hAnsi="Times New Roman" w:cs="Times New Roman"/>
          <w:i/>
          <w:iCs/>
          <w:sz w:val="24"/>
          <w:szCs w:val="24"/>
          <w:highlight w:val="yellow"/>
        </w:rPr>
        <w:t xml:space="preserve">In Tasmania a NPR Check is automatically </w:t>
      </w:r>
      <w:r w:rsidR="005258E2" w:rsidRPr="001F3003">
        <w:rPr>
          <w:rFonts w:ascii="Times New Roman" w:hAnsi="Times New Roman" w:cs="Times New Roman"/>
          <w:i/>
          <w:iCs/>
          <w:sz w:val="24"/>
          <w:szCs w:val="24"/>
          <w:highlight w:val="yellow"/>
        </w:rPr>
        <w:t>underta</w:t>
      </w:r>
      <w:r w:rsidR="005258E2" w:rsidRPr="005258E2">
        <w:rPr>
          <w:rFonts w:ascii="Times New Roman" w:hAnsi="Times New Roman" w:cs="Times New Roman"/>
          <w:i/>
          <w:iCs/>
          <w:sz w:val="24"/>
          <w:szCs w:val="24"/>
          <w:highlight w:val="yellow"/>
        </w:rPr>
        <w:t>ken</w:t>
      </w:r>
      <w:r w:rsidRPr="001F3003">
        <w:rPr>
          <w:rFonts w:ascii="Times New Roman" w:hAnsi="Times New Roman" w:cs="Times New Roman"/>
          <w:i/>
          <w:iCs/>
          <w:sz w:val="24"/>
          <w:szCs w:val="24"/>
          <w:highlight w:val="yellow"/>
        </w:rPr>
        <w:t xml:space="preserve"> by the State Government Consumer Building and Occupational Services Department</w:t>
      </w:r>
      <w:r>
        <w:rPr>
          <w:rFonts w:ascii="Times New Roman" w:hAnsi="Times New Roman" w:cs="Times New Roman"/>
          <w:i/>
          <w:iCs/>
          <w:sz w:val="24"/>
          <w:szCs w:val="24"/>
          <w:highlight w:val="yellow"/>
        </w:rPr>
        <w:t xml:space="preserve"> (CBOS)</w:t>
      </w:r>
      <w:r w:rsidR="00373CFD">
        <w:rPr>
          <w:rFonts w:ascii="Times New Roman" w:hAnsi="Times New Roman" w:cs="Times New Roman"/>
          <w:i/>
          <w:iCs/>
          <w:sz w:val="24"/>
          <w:szCs w:val="24"/>
          <w:highlight w:val="yellow"/>
        </w:rPr>
        <w:t xml:space="preserve"> when a WWVP Check is carried out</w:t>
      </w:r>
      <w:r w:rsidRPr="001F3003">
        <w:rPr>
          <w:rFonts w:ascii="Times New Roman" w:hAnsi="Times New Roman" w:cs="Times New Roman"/>
          <w:i/>
          <w:iCs/>
          <w:sz w:val="24"/>
          <w:szCs w:val="24"/>
          <w:highlight w:val="yellow"/>
        </w:rPr>
        <w:t>.</w:t>
      </w:r>
    </w:p>
    <w:p w14:paraId="233BD0A0" w14:textId="77777777" w:rsidR="00664A91" w:rsidRPr="009255F1" w:rsidRDefault="00664A91" w:rsidP="00664A91">
      <w:pPr>
        <w:pStyle w:val="ListParagraph"/>
        <w:rPr>
          <w:rFonts w:ascii="Times New Roman" w:hAnsi="Times New Roman" w:cs="Times New Roman"/>
          <w:sz w:val="24"/>
          <w:szCs w:val="24"/>
        </w:rPr>
      </w:pPr>
    </w:p>
    <w:p w14:paraId="49281F0B" w14:textId="7851F278" w:rsidR="00664A91" w:rsidRPr="009255F1" w:rsidRDefault="00664A91" w:rsidP="00EB5B9F">
      <w:pPr>
        <w:pStyle w:val="ListParagraph"/>
        <w:numPr>
          <w:ilvl w:val="0"/>
          <w:numId w:val="5"/>
        </w:numPr>
        <w:spacing w:after="0" w:line="240" w:lineRule="auto"/>
        <w:ind w:left="0" w:hanging="11"/>
        <w:jc w:val="both"/>
        <w:rPr>
          <w:rFonts w:ascii="Times New Roman" w:hAnsi="Times New Roman" w:cs="Times New Roman"/>
          <w:sz w:val="24"/>
          <w:szCs w:val="24"/>
        </w:rPr>
      </w:pPr>
      <w:r w:rsidRPr="009255F1">
        <w:rPr>
          <w:rFonts w:ascii="Times New Roman" w:hAnsi="Times New Roman" w:cs="Times New Roman"/>
          <w:color w:val="000000"/>
          <w:sz w:val="24"/>
          <w:szCs w:val="24"/>
          <w:shd w:val="clear" w:color="auto" w:fill="FFFFFF"/>
        </w:rPr>
        <w:t>The WWVP Check has become a crucial legal check in some Australian States and Territories to help reduce crime, sexual offences, improper behaviours and harm to the vulnerable members of our society.</w:t>
      </w:r>
    </w:p>
    <w:p w14:paraId="77B8CA2C" w14:textId="77777777" w:rsidR="00664A91" w:rsidRPr="009255F1" w:rsidRDefault="00664A91" w:rsidP="00664A91">
      <w:pPr>
        <w:pStyle w:val="ListParagraph"/>
        <w:rPr>
          <w:rFonts w:ascii="Times New Roman" w:hAnsi="Times New Roman" w:cs="Times New Roman"/>
          <w:sz w:val="24"/>
          <w:szCs w:val="24"/>
        </w:rPr>
      </w:pPr>
    </w:p>
    <w:p w14:paraId="3CB49B5B" w14:textId="0836247F" w:rsidR="00664A91" w:rsidRPr="009255F1" w:rsidRDefault="00664A91" w:rsidP="00EB5B9F">
      <w:pPr>
        <w:pStyle w:val="ListParagraph"/>
        <w:numPr>
          <w:ilvl w:val="0"/>
          <w:numId w:val="5"/>
        </w:numPr>
        <w:spacing w:after="0" w:line="240" w:lineRule="auto"/>
        <w:ind w:left="0" w:hanging="11"/>
        <w:jc w:val="both"/>
        <w:rPr>
          <w:rFonts w:ascii="Times New Roman" w:hAnsi="Times New Roman" w:cs="Times New Roman"/>
          <w:sz w:val="24"/>
          <w:szCs w:val="24"/>
        </w:rPr>
      </w:pPr>
      <w:r w:rsidRPr="009255F1">
        <w:rPr>
          <w:rFonts w:ascii="Times New Roman" w:hAnsi="Times New Roman" w:cs="Times New Roman"/>
          <w:color w:val="000000"/>
          <w:sz w:val="24"/>
          <w:szCs w:val="24"/>
          <w:shd w:val="clear" w:color="auto" w:fill="FFFFFF"/>
        </w:rPr>
        <w:t xml:space="preserve">Every community has its vulnerable </w:t>
      </w:r>
      <w:r w:rsidR="005B0618" w:rsidRPr="009255F1">
        <w:rPr>
          <w:rFonts w:ascii="Times New Roman" w:hAnsi="Times New Roman" w:cs="Times New Roman"/>
          <w:color w:val="000000"/>
          <w:sz w:val="24"/>
          <w:szCs w:val="24"/>
          <w:shd w:val="clear" w:color="auto" w:fill="FFFFFF"/>
        </w:rPr>
        <w:t>population,</w:t>
      </w:r>
      <w:r w:rsidRPr="009255F1">
        <w:rPr>
          <w:rFonts w:ascii="Times New Roman" w:hAnsi="Times New Roman" w:cs="Times New Roman"/>
          <w:color w:val="000000"/>
          <w:sz w:val="24"/>
          <w:szCs w:val="24"/>
          <w:shd w:val="clear" w:color="auto" w:fill="FFFFFF"/>
        </w:rPr>
        <w:t xml:space="preserve"> and it is the responsibility of the people, the community and the government to ensure that they are not manipulated, coerced or "bullied" out of their rights. In Tasmania it is mandatory by legislation</w:t>
      </w:r>
      <w:r w:rsidR="00C922BB" w:rsidRPr="009255F1">
        <w:rPr>
          <w:rFonts w:ascii="Times New Roman" w:hAnsi="Times New Roman" w:cs="Times New Roman"/>
          <w:color w:val="000000"/>
          <w:sz w:val="24"/>
          <w:szCs w:val="24"/>
          <w:shd w:val="clear" w:color="auto" w:fill="FFFFFF"/>
        </w:rPr>
        <w:t>,</w:t>
      </w:r>
      <w:r w:rsidRPr="009255F1">
        <w:rPr>
          <w:rFonts w:ascii="Times New Roman" w:hAnsi="Times New Roman" w:cs="Times New Roman"/>
          <w:color w:val="000000"/>
          <w:sz w:val="24"/>
          <w:szCs w:val="24"/>
          <w:shd w:val="clear" w:color="auto" w:fill="FFFFFF"/>
        </w:rPr>
        <w:t xml:space="preserve"> to present a Working </w:t>
      </w:r>
      <w:r w:rsidR="001F3003" w:rsidRPr="009255F1">
        <w:rPr>
          <w:rFonts w:ascii="Times New Roman" w:hAnsi="Times New Roman" w:cs="Times New Roman"/>
          <w:color w:val="000000"/>
          <w:sz w:val="24"/>
          <w:szCs w:val="24"/>
          <w:shd w:val="clear" w:color="auto" w:fill="FFFFFF"/>
        </w:rPr>
        <w:t>with</w:t>
      </w:r>
      <w:r w:rsidRPr="009255F1">
        <w:rPr>
          <w:rFonts w:ascii="Times New Roman" w:hAnsi="Times New Roman" w:cs="Times New Roman"/>
          <w:color w:val="000000"/>
          <w:sz w:val="24"/>
          <w:szCs w:val="24"/>
          <w:shd w:val="clear" w:color="auto" w:fill="FFFFFF"/>
        </w:rPr>
        <w:t xml:space="preserve"> Vulnerable People check (WWVP) card</w:t>
      </w:r>
      <w:r w:rsidR="005B0618" w:rsidRPr="009255F1">
        <w:rPr>
          <w:rFonts w:ascii="Times New Roman" w:hAnsi="Times New Roman" w:cs="Times New Roman"/>
          <w:color w:val="000000"/>
          <w:sz w:val="24"/>
          <w:szCs w:val="24"/>
          <w:shd w:val="clear" w:color="auto" w:fill="FFFFFF"/>
        </w:rPr>
        <w:t xml:space="preserve"> if requested</w:t>
      </w:r>
      <w:r w:rsidRPr="009255F1">
        <w:rPr>
          <w:rFonts w:ascii="Times New Roman" w:hAnsi="Times New Roman" w:cs="Times New Roman"/>
          <w:color w:val="000000"/>
          <w:sz w:val="24"/>
          <w:szCs w:val="24"/>
          <w:shd w:val="clear" w:color="auto" w:fill="FFFFFF"/>
        </w:rPr>
        <w:t>.</w:t>
      </w:r>
    </w:p>
    <w:p w14:paraId="564307BC" w14:textId="77777777" w:rsidR="00EB5B9F" w:rsidRPr="009255F1" w:rsidRDefault="00EB5B9F" w:rsidP="00EB5B9F">
      <w:pPr>
        <w:pStyle w:val="ListParagraph"/>
        <w:rPr>
          <w:rFonts w:ascii="Times New Roman" w:hAnsi="Times New Roman" w:cs="Times New Roman"/>
          <w:sz w:val="24"/>
          <w:szCs w:val="24"/>
        </w:rPr>
      </w:pPr>
    </w:p>
    <w:p w14:paraId="3A99145D" w14:textId="63EE49A2" w:rsidR="001857DE" w:rsidRPr="009255F1" w:rsidRDefault="001857DE" w:rsidP="00EB5B9F">
      <w:pPr>
        <w:pStyle w:val="ListParagraph"/>
        <w:numPr>
          <w:ilvl w:val="0"/>
          <w:numId w:val="5"/>
        </w:numPr>
        <w:spacing w:after="0" w:line="240" w:lineRule="auto"/>
        <w:ind w:left="0" w:hanging="11"/>
        <w:jc w:val="both"/>
        <w:rPr>
          <w:rFonts w:ascii="Times New Roman" w:hAnsi="Times New Roman" w:cs="Times New Roman"/>
          <w:sz w:val="24"/>
          <w:szCs w:val="24"/>
        </w:rPr>
      </w:pPr>
      <w:r w:rsidRPr="009255F1">
        <w:rPr>
          <w:rFonts w:ascii="Times New Roman" w:hAnsi="Times New Roman" w:cs="Times New Roman"/>
          <w:sz w:val="24"/>
          <w:szCs w:val="24"/>
        </w:rPr>
        <w:t xml:space="preserve">A </w:t>
      </w:r>
      <w:r w:rsidR="00693FC1" w:rsidRPr="009255F1">
        <w:rPr>
          <w:rFonts w:ascii="Times New Roman" w:eastAsia="Times New Roman" w:hAnsi="Times New Roman" w:cs="Times New Roman"/>
          <w:b/>
          <w:bCs/>
          <w:color w:val="000000"/>
          <w:sz w:val="24"/>
          <w:szCs w:val="24"/>
          <w:lang w:eastAsia="en-AU"/>
        </w:rPr>
        <w:t>vulnerable person</w:t>
      </w:r>
      <w:r w:rsidR="00693FC1" w:rsidRPr="009255F1">
        <w:rPr>
          <w:rFonts w:ascii="Times New Roman" w:eastAsia="Times New Roman" w:hAnsi="Times New Roman" w:cs="Times New Roman"/>
          <w:color w:val="000000"/>
          <w:sz w:val="24"/>
          <w:szCs w:val="24"/>
          <w:lang w:eastAsia="en-AU"/>
        </w:rPr>
        <w:t> means –</w:t>
      </w:r>
      <w:bookmarkStart w:id="0" w:name="GS4@Nd172013505214@Hpa@EN"/>
      <w:bookmarkEnd w:id="0"/>
    </w:p>
    <w:p w14:paraId="54141C61" w14:textId="77777777" w:rsidR="001857DE" w:rsidRPr="009255F1" w:rsidRDefault="001857DE" w:rsidP="001857DE">
      <w:pPr>
        <w:pStyle w:val="ListParagraph"/>
        <w:spacing w:after="0" w:line="240" w:lineRule="auto"/>
        <w:ind w:left="0"/>
        <w:jc w:val="both"/>
        <w:rPr>
          <w:rFonts w:ascii="Times New Roman" w:hAnsi="Times New Roman" w:cs="Times New Roman"/>
          <w:sz w:val="24"/>
          <w:szCs w:val="24"/>
        </w:rPr>
      </w:pPr>
    </w:p>
    <w:p w14:paraId="6641E6CF" w14:textId="010B9C49" w:rsidR="00693FC1" w:rsidRPr="009255F1" w:rsidRDefault="00693FC1" w:rsidP="001857DE">
      <w:pPr>
        <w:pStyle w:val="ListParagraph"/>
        <w:numPr>
          <w:ilvl w:val="0"/>
          <w:numId w:val="6"/>
        </w:numPr>
        <w:shd w:val="clear" w:color="auto" w:fill="FFFFFF"/>
        <w:spacing w:before="120" w:after="0" w:line="240" w:lineRule="auto"/>
        <w:rPr>
          <w:rFonts w:ascii="Times New Roman" w:eastAsia="Times New Roman" w:hAnsi="Times New Roman" w:cs="Times New Roman"/>
          <w:color w:val="000000"/>
          <w:sz w:val="24"/>
          <w:szCs w:val="24"/>
          <w:lang w:eastAsia="en-AU"/>
        </w:rPr>
      </w:pPr>
      <w:r w:rsidRPr="009255F1">
        <w:rPr>
          <w:rFonts w:ascii="Times New Roman" w:eastAsia="Times New Roman" w:hAnsi="Times New Roman" w:cs="Times New Roman"/>
          <w:color w:val="000000"/>
          <w:sz w:val="24"/>
          <w:szCs w:val="24"/>
          <w:lang w:eastAsia="en-AU"/>
        </w:rPr>
        <w:t xml:space="preserve"> a child; or</w:t>
      </w:r>
    </w:p>
    <w:p w14:paraId="30606CE5" w14:textId="77777777" w:rsidR="001857DE" w:rsidRPr="009255F1" w:rsidRDefault="001857DE" w:rsidP="001857DE">
      <w:pPr>
        <w:pStyle w:val="ListParagraph"/>
        <w:shd w:val="clear" w:color="auto" w:fill="FFFFFF"/>
        <w:spacing w:before="120" w:after="0" w:line="240" w:lineRule="auto"/>
        <w:ind w:left="1080"/>
        <w:rPr>
          <w:rFonts w:ascii="Times New Roman" w:eastAsia="Times New Roman" w:hAnsi="Times New Roman" w:cs="Times New Roman"/>
          <w:color w:val="000000"/>
          <w:sz w:val="24"/>
          <w:szCs w:val="24"/>
          <w:lang w:eastAsia="en-AU"/>
        </w:rPr>
      </w:pPr>
    </w:p>
    <w:p w14:paraId="094080D3" w14:textId="7CDCC1ED" w:rsidR="00693FC1" w:rsidRPr="009255F1" w:rsidRDefault="00693FC1" w:rsidP="001857DE">
      <w:pPr>
        <w:pStyle w:val="ListParagraph"/>
        <w:numPr>
          <w:ilvl w:val="0"/>
          <w:numId w:val="6"/>
        </w:numPr>
        <w:shd w:val="clear" w:color="auto" w:fill="FFFFFF"/>
        <w:spacing w:before="120" w:after="0" w:line="240" w:lineRule="auto"/>
        <w:rPr>
          <w:rFonts w:ascii="Times New Roman" w:eastAsia="Times New Roman" w:hAnsi="Times New Roman" w:cs="Times New Roman"/>
          <w:color w:val="000000"/>
          <w:sz w:val="24"/>
          <w:szCs w:val="24"/>
          <w:lang w:eastAsia="en-AU"/>
        </w:rPr>
      </w:pPr>
      <w:bookmarkStart w:id="1" w:name="GS4@Nd172013505214@Hpb@EN"/>
      <w:bookmarkEnd w:id="1"/>
      <w:r w:rsidRPr="009255F1">
        <w:rPr>
          <w:rFonts w:ascii="Times New Roman" w:eastAsia="Times New Roman" w:hAnsi="Times New Roman" w:cs="Times New Roman"/>
          <w:color w:val="000000"/>
          <w:sz w:val="24"/>
          <w:szCs w:val="24"/>
          <w:lang w:eastAsia="en-AU"/>
        </w:rPr>
        <w:t>an adult in respect of whom a regulated activity is provided.</w:t>
      </w:r>
    </w:p>
    <w:p w14:paraId="7543E7D4" w14:textId="77777777" w:rsidR="00693FC1" w:rsidRPr="009255F1" w:rsidRDefault="00693FC1" w:rsidP="001857DE">
      <w:pPr>
        <w:pStyle w:val="ListParagraph"/>
        <w:shd w:val="clear" w:color="auto" w:fill="FFFFFF"/>
        <w:spacing w:before="120" w:after="0" w:line="240" w:lineRule="auto"/>
        <w:rPr>
          <w:rFonts w:ascii="Times New Roman" w:eastAsia="Times New Roman" w:hAnsi="Times New Roman" w:cs="Times New Roman"/>
          <w:color w:val="000000"/>
          <w:sz w:val="24"/>
          <w:szCs w:val="24"/>
          <w:lang w:eastAsia="en-AU"/>
        </w:rPr>
      </w:pPr>
    </w:p>
    <w:p w14:paraId="1821D7BF" w14:textId="467DF535" w:rsidR="001E6232" w:rsidRPr="009255F1" w:rsidRDefault="00CF5D37" w:rsidP="00EB5B9F">
      <w:pPr>
        <w:pStyle w:val="ListParagraph"/>
        <w:numPr>
          <w:ilvl w:val="0"/>
          <w:numId w:val="5"/>
        </w:numPr>
        <w:spacing w:after="0" w:line="240" w:lineRule="auto"/>
        <w:ind w:hanging="720"/>
        <w:jc w:val="both"/>
        <w:rPr>
          <w:rFonts w:ascii="Times New Roman" w:hAnsi="Times New Roman" w:cs="Times New Roman"/>
          <w:sz w:val="24"/>
          <w:szCs w:val="24"/>
        </w:rPr>
      </w:pPr>
      <w:r w:rsidRPr="009255F1">
        <w:rPr>
          <w:rFonts w:ascii="Times New Roman" w:hAnsi="Times New Roman" w:cs="Times New Roman"/>
          <w:b/>
          <w:bCs/>
          <w:sz w:val="24"/>
          <w:szCs w:val="24"/>
        </w:rPr>
        <w:t>Direct Contact</w:t>
      </w:r>
      <w:r w:rsidRPr="009255F1">
        <w:rPr>
          <w:rFonts w:ascii="Times New Roman" w:hAnsi="Times New Roman" w:cs="Times New Roman"/>
          <w:sz w:val="24"/>
          <w:szCs w:val="24"/>
        </w:rPr>
        <w:t xml:space="preserve"> includes oral, written or electronic communication as well as face-to-face and physical contact.</w:t>
      </w:r>
    </w:p>
    <w:p w14:paraId="655E702F" w14:textId="77777777" w:rsidR="001E6232" w:rsidRPr="009255F1" w:rsidRDefault="001E6232" w:rsidP="001857DE">
      <w:pPr>
        <w:pStyle w:val="ListParagraph"/>
        <w:spacing w:after="0" w:line="240" w:lineRule="auto"/>
        <w:rPr>
          <w:rFonts w:ascii="Times New Roman" w:hAnsi="Times New Roman" w:cs="Times New Roman"/>
          <w:sz w:val="24"/>
          <w:szCs w:val="24"/>
        </w:rPr>
      </w:pPr>
    </w:p>
    <w:p w14:paraId="6F659492" w14:textId="1C3E2BC5" w:rsidR="00CF5D37" w:rsidRPr="009255F1" w:rsidRDefault="00CF5D37" w:rsidP="00EB5B9F">
      <w:pPr>
        <w:pStyle w:val="ListParagraph"/>
        <w:numPr>
          <w:ilvl w:val="0"/>
          <w:numId w:val="5"/>
        </w:numPr>
        <w:spacing w:after="0" w:line="240" w:lineRule="auto"/>
        <w:ind w:left="0" w:firstLine="0"/>
        <w:jc w:val="both"/>
        <w:rPr>
          <w:rFonts w:ascii="Times New Roman" w:hAnsi="Times New Roman" w:cs="Times New Roman"/>
          <w:sz w:val="24"/>
          <w:szCs w:val="24"/>
        </w:rPr>
      </w:pPr>
      <w:r w:rsidRPr="009255F1">
        <w:rPr>
          <w:rFonts w:ascii="Times New Roman" w:hAnsi="Times New Roman" w:cs="Times New Roman"/>
          <w:sz w:val="24"/>
          <w:szCs w:val="24"/>
        </w:rPr>
        <w:t>Where a volunteer: -</w:t>
      </w:r>
    </w:p>
    <w:p w14:paraId="6736964F" w14:textId="77777777" w:rsidR="001E6232" w:rsidRPr="009255F1" w:rsidRDefault="001E6232" w:rsidP="001857DE">
      <w:pPr>
        <w:pStyle w:val="ListParagraph"/>
        <w:spacing w:after="0" w:line="240" w:lineRule="auto"/>
        <w:ind w:left="0"/>
        <w:jc w:val="both"/>
        <w:rPr>
          <w:rFonts w:ascii="Times New Roman" w:hAnsi="Times New Roman" w:cs="Times New Roman"/>
          <w:sz w:val="24"/>
          <w:szCs w:val="24"/>
        </w:rPr>
      </w:pPr>
    </w:p>
    <w:p w14:paraId="74BA2DF3" w14:textId="77777777" w:rsidR="001E6232" w:rsidRPr="009255F1" w:rsidRDefault="00CF5D37" w:rsidP="001857DE">
      <w:pPr>
        <w:pStyle w:val="ListParagraph"/>
        <w:numPr>
          <w:ilvl w:val="0"/>
          <w:numId w:val="1"/>
        </w:numPr>
        <w:spacing w:after="0" w:line="240" w:lineRule="auto"/>
        <w:ind w:left="1418" w:hanging="567"/>
        <w:jc w:val="both"/>
        <w:rPr>
          <w:rFonts w:ascii="Times New Roman" w:hAnsi="Times New Roman" w:cs="Times New Roman"/>
          <w:sz w:val="24"/>
          <w:szCs w:val="24"/>
        </w:rPr>
      </w:pPr>
      <w:r w:rsidRPr="009255F1">
        <w:rPr>
          <w:rFonts w:ascii="Times New Roman" w:hAnsi="Times New Roman" w:cs="Times New Roman"/>
          <w:sz w:val="24"/>
          <w:szCs w:val="24"/>
        </w:rPr>
        <w:t xml:space="preserve">is engaged in a voluntary role that involves direct contact with a vulnerable person whether this be supervised or unsupervised, and </w:t>
      </w:r>
    </w:p>
    <w:p w14:paraId="7C0A5076" w14:textId="77777777" w:rsidR="001E6232" w:rsidRPr="009255F1" w:rsidRDefault="001E6232" w:rsidP="001857DE">
      <w:pPr>
        <w:pStyle w:val="ListParagraph"/>
        <w:spacing w:after="0" w:line="240" w:lineRule="auto"/>
        <w:ind w:firstLine="131"/>
        <w:jc w:val="both"/>
        <w:rPr>
          <w:rFonts w:ascii="Times New Roman" w:hAnsi="Times New Roman" w:cs="Times New Roman"/>
          <w:sz w:val="24"/>
          <w:szCs w:val="24"/>
        </w:rPr>
      </w:pPr>
    </w:p>
    <w:p w14:paraId="02A08A8E" w14:textId="2581B505" w:rsidR="00CF5D37" w:rsidRPr="009255F1" w:rsidRDefault="00CF5D37" w:rsidP="001857DE">
      <w:pPr>
        <w:pStyle w:val="ListParagraph"/>
        <w:numPr>
          <w:ilvl w:val="0"/>
          <w:numId w:val="1"/>
        </w:numPr>
        <w:spacing w:after="0" w:line="240" w:lineRule="auto"/>
        <w:ind w:firstLine="131"/>
        <w:jc w:val="both"/>
        <w:rPr>
          <w:rFonts w:ascii="Times New Roman" w:hAnsi="Times New Roman" w:cs="Times New Roman"/>
          <w:sz w:val="24"/>
          <w:szCs w:val="24"/>
        </w:rPr>
      </w:pPr>
      <w:r w:rsidRPr="009255F1">
        <w:rPr>
          <w:rFonts w:ascii="Times New Roman" w:hAnsi="Times New Roman" w:cs="Times New Roman"/>
          <w:sz w:val="24"/>
          <w:szCs w:val="24"/>
        </w:rPr>
        <w:t>has direct contact occurs as a part of their volunteer duties, and/or</w:t>
      </w:r>
    </w:p>
    <w:p w14:paraId="404A339D" w14:textId="77777777" w:rsidR="001857DE" w:rsidRPr="009255F1" w:rsidRDefault="001857DE" w:rsidP="001857DE">
      <w:pPr>
        <w:spacing w:after="0" w:line="240" w:lineRule="auto"/>
        <w:jc w:val="both"/>
        <w:rPr>
          <w:rFonts w:ascii="Times New Roman" w:hAnsi="Times New Roman" w:cs="Times New Roman"/>
          <w:sz w:val="24"/>
          <w:szCs w:val="24"/>
        </w:rPr>
      </w:pPr>
    </w:p>
    <w:p w14:paraId="63F02B5F" w14:textId="3CEA3809" w:rsidR="00CF5D37" w:rsidRDefault="00CF5D37" w:rsidP="009C3D3C">
      <w:pPr>
        <w:numPr>
          <w:ilvl w:val="0"/>
          <w:numId w:val="1"/>
        </w:numPr>
        <w:spacing w:after="0" w:line="240" w:lineRule="auto"/>
        <w:ind w:left="1418" w:hanging="567"/>
        <w:jc w:val="both"/>
        <w:rPr>
          <w:rFonts w:ascii="Times New Roman" w:hAnsi="Times New Roman" w:cs="Times New Roman"/>
          <w:sz w:val="24"/>
          <w:szCs w:val="24"/>
        </w:rPr>
      </w:pPr>
      <w:r w:rsidRPr="009255F1">
        <w:rPr>
          <w:rFonts w:ascii="Times New Roman" w:hAnsi="Times New Roman" w:cs="Times New Roman"/>
          <w:sz w:val="24"/>
          <w:szCs w:val="24"/>
        </w:rPr>
        <w:t xml:space="preserve">has been elected to </w:t>
      </w:r>
      <w:proofErr w:type="gramStart"/>
      <w:r w:rsidRPr="009C3D3C">
        <w:rPr>
          <w:rFonts w:ascii="Times New Roman" w:hAnsi="Times New Roman" w:cs="Times New Roman"/>
          <w:strike/>
          <w:sz w:val="24"/>
          <w:szCs w:val="24"/>
          <w:highlight w:val="cyan"/>
        </w:rPr>
        <w:t>a</w:t>
      </w:r>
      <w:r w:rsidRPr="009255F1">
        <w:rPr>
          <w:rFonts w:ascii="Times New Roman" w:hAnsi="Times New Roman" w:cs="Times New Roman"/>
          <w:sz w:val="24"/>
          <w:szCs w:val="24"/>
        </w:rPr>
        <w:t xml:space="preserve"> </w:t>
      </w:r>
      <w:r w:rsidR="009C3D3C" w:rsidRPr="005258E2">
        <w:rPr>
          <w:rFonts w:ascii="Times New Roman" w:hAnsi="Times New Roman" w:cs="Times New Roman"/>
          <w:i/>
          <w:iCs/>
          <w:sz w:val="24"/>
          <w:szCs w:val="24"/>
          <w:highlight w:val="yellow"/>
        </w:rPr>
        <w:t>the</w:t>
      </w:r>
      <w:proofErr w:type="gramEnd"/>
      <w:r w:rsidR="009C3D3C">
        <w:rPr>
          <w:rFonts w:ascii="Times New Roman" w:hAnsi="Times New Roman" w:cs="Times New Roman"/>
          <w:sz w:val="24"/>
          <w:szCs w:val="24"/>
        </w:rPr>
        <w:t xml:space="preserve"> </w:t>
      </w:r>
      <w:r w:rsidRPr="009255F1">
        <w:rPr>
          <w:rFonts w:ascii="Times New Roman" w:hAnsi="Times New Roman" w:cs="Times New Roman"/>
          <w:sz w:val="24"/>
          <w:szCs w:val="24"/>
        </w:rPr>
        <w:t xml:space="preserve">position </w:t>
      </w:r>
      <w:r w:rsidR="009C3D3C" w:rsidRPr="005258E2">
        <w:rPr>
          <w:rFonts w:ascii="Times New Roman" w:hAnsi="Times New Roman" w:cs="Times New Roman"/>
          <w:i/>
          <w:iCs/>
          <w:sz w:val="24"/>
          <w:szCs w:val="24"/>
          <w:highlight w:val="yellow"/>
        </w:rPr>
        <w:t>of President or Vice President</w:t>
      </w:r>
      <w:r w:rsidR="009C3D3C">
        <w:rPr>
          <w:rFonts w:ascii="Times New Roman" w:hAnsi="Times New Roman" w:cs="Times New Roman"/>
          <w:sz w:val="24"/>
          <w:szCs w:val="24"/>
        </w:rPr>
        <w:t xml:space="preserve"> </w:t>
      </w:r>
      <w:r w:rsidRPr="009255F1">
        <w:rPr>
          <w:rFonts w:ascii="Times New Roman" w:hAnsi="Times New Roman" w:cs="Times New Roman"/>
          <w:sz w:val="24"/>
          <w:szCs w:val="24"/>
        </w:rPr>
        <w:t xml:space="preserve">on the </w:t>
      </w:r>
      <w:r w:rsidR="006456D8">
        <w:rPr>
          <w:rFonts w:ascii="Times New Roman" w:hAnsi="Times New Roman" w:cs="Times New Roman"/>
          <w:sz w:val="24"/>
          <w:szCs w:val="24"/>
        </w:rPr>
        <w:t>Sub-Branch</w:t>
      </w:r>
      <w:r w:rsidRPr="009255F1">
        <w:rPr>
          <w:rFonts w:ascii="Times New Roman" w:hAnsi="Times New Roman" w:cs="Times New Roman"/>
          <w:sz w:val="24"/>
          <w:szCs w:val="24"/>
        </w:rPr>
        <w:t xml:space="preserve"> Committee,</w:t>
      </w:r>
      <w:r w:rsidR="009C3D3C">
        <w:rPr>
          <w:rFonts w:ascii="Times New Roman" w:hAnsi="Times New Roman" w:cs="Times New Roman"/>
          <w:sz w:val="24"/>
          <w:szCs w:val="24"/>
        </w:rPr>
        <w:t xml:space="preserve"> or</w:t>
      </w:r>
    </w:p>
    <w:p w14:paraId="10DE904C" w14:textId="0AFFFF7B" w:rsidR="009C3D3C" w:rsidRPr="005258E2" w:rsidRDefault="009C3D3C" w:rsidP="009C3D3C">
      <w:pPr>
        <w:numPr>
          <w:ilvl w:val="0"/>
          <w:numId w:val="1"/>
        </w:numPr>
        <w:spacing w:after="0" w:line="240" w:lineRule="auto"/>
        <w:ind w:left="1418" w:hanging="567"/>
        <w:jc w:val="both"/>
        <w:rPr>
          <w:rFonts w:ascii="Times New Roman" w:hAnsi="Times New Roman" w:cs="Times New Roman"/>
          <w:i/>
          <w:iCs/>
          <w:sz w:val="24"/>
          <w:szCs w:val="24"/>
          <w:highlight w:val="yellow"/>
        </w:rPr>
      </w:pPr>
      <w:r w:rsidRPr="005258E2">
        <w:rPr>
          <w:rFonts w:ascii="Times New Roman" w:hAnsi="Times New Roman" w:cs="Times New Roman"/>
          <w:i/>
          <w:iCs/>
          <w:sz w:val="24"/>
          <w:szCs w:val="24"/>
          <w:highlight w:val="yellow"/>
        </w:rPr>
        <w:t>has been appointed as a Wellbeing Support Officer,</w:t>
      </w:r>
    </w:p>
    <w:p w14:paraId="0BCA290F" w14:textId="77777777" w:rsidR="001857DE" w:rsidRPr="009255F1" w:rsidRDefault="001857DE" w:rsidP="001857DE">
      <w:pPr>
        <w:spacing w:after="0" w:line="240" w:lineRule="auto"/>
        <w:ind w:left="851"/>
        <w:jc w:val="both"/>
        <w:rPr>
          <w:rFonts w:ascii="Times New Roman" w:hAnsi="Times New Roman" w:cs="Times New Roman"/>
          <w:sz w:val="24"/>
          <w:szCs w:val="24"/>
        </w:rPr>
      </w:pPr>
    </w:p>
    <w:p w14:paraId="0FBCC7CA" w14:textId="6AB31E3B" w:rsidR="00CF5D37" w:rsidRPr="009255F1" w:rsidRDefault="00CF5D37" w:rsidP="009C3D3C">
      <w:pPr>
        <w:spacing w:after="0" w:line="240" w:lineRule="auto"/>
        <w:ind w:firstLine="720"/>
        <w:jc w:val="both"/>
        <w:rPr>
          <w:rFonts w:ascii="Times New Roman" w:hAnsi="Times New Roman" w:cs="Times New Roman"/>
          <w:sz w:val="24"/>
          <w:szCs w:val="24"/>
        </w:rPr>
      </w:pPr>
      <w:r w:rsidRPr="009255F1">
        <w:rPr>
          <w:rFonts w:ascii="Times New Roman" w:hAnsi="Times New Roman" w:cs="Times New Roman"/>
          <w:sz w:val="24"/>
          <w:szCs w:val="24"/>
        </w:rPr>
        <w:t xml:space="preserve">they require a </w:t>
      </w:r>
      <w:r w:rsidR="000958AC" w:rsidRPr="009255F1">
        <w:rPr>
          <w:rFonts w:ascii="Times New Roman" w:hAnsi="Times New Roman" w:cs="Times New Roman"/>
          <w:sz w:val="24"/>
          <w:szCs w:val="24"/>
        </w:rPr>
        <w:t>W</w:t>
      </w:r>
      <w:r w:rsidR="00693FC1" w:rsidRPr="009255F1">
        <w:rPr>
          <w:rFonts w:ascii="Times New Roman" w:hAnsi="Times New Roman" w:cs="Times New Roman"/>
          <w:sz w:val="24"/>
          <w:szCs w:val="24"/>
        </w:rPr>
        <w:t>WVP</w:t>
      </w:r>
      <w:r w:rsidR="000958AC" w:rsidRPr="009255F1">
        <w:rPr>
          <w:rFonts w:ascii="Times New Roman" w:hAnsi="Times New Roman" w:cs="Times New Roman"/>
          <w:sz w:val="24"/>
          <w:szCs w:val="24"/>
        </w:rPr>
        <w:t xml:space="preserve"> Check and a</w:t>
      </w:r>
      <w:r w:rsidR="006A065D" w:rsidRPr="009255F1">
        <w:rPr>
          <w:rFonts w:ascii="Times New Roman" w:hAnsi="Times New Roman" w:cs="Times New Roman"/>
          <w:sz w:val="24"/>
          <w:szCs w:val="24"/>
        </w:rPr>
        <w:t>n</w:t>
      </w:r>
      <w:r w:rsidR="000958AC" w:rsidRPr="009255F1">
        <w:rPr>
          <w:rFonts w:ascii="Times New Roman" w:hAnsi="Times New Roman" w:cs="Times New Roman"/>
          <w:sz w:val="24"/>
          <w:szCs w:val="24"/>
        </w:rPr>
        <w:t xml:space="preserve"> </w:t>
      </w:r>
      <w:r w:rsidR="006A065D" w:rsidRPr="009255F1">
        <w:rPr>
          <w:rStyle w:val="Strong"/>
          <w:rFonts w:ascii="Times New Roman" w:hAnsi="Times New Roman" w:cs="Times New Roman"/>
          <w:b w:val="0"/>
          <w:bCs w:val="0"/>
          <w:sz w:val="24"/>
          <w:szCs w:val="24"/>
          <w:shd w:val="clear" w:color="auto" w:fill="FFFFFF"/>
        </w:rPr>
        <w:t>NPR Check</w:t>
      </w:r>
      <w:r w:rsidRPr="009255F1">
        <w:rPr>
          <w:rFonts w:ascii="Times New Roman" w:hAnsi="Times New Roman" w:cs="Times New Roman"/>
          <w:sz w:val="24"/>
          <w:szCs w:val="24"/>
        </w:rPr>
        <w:t>.</w:t>
      </w:r>
    </w:p>
    <w:p w14:paraId="28B788E8" w14:textId="77777777" w:rsidR="001857DE" w:rsidRPr="009255F1" w:rsidRDefault="001857DE" w:rsidP="001857DE">
      <w:pPr>
        <w:spacing w:after="0" w:line="240" w:lineRule="auto"/>
        <w:jc w:val="both"/>
        <w:rPr>
          <w:rFonts w:ascii="Times New Roman" w:hAnsi="Times New Roman" w:cs="Times New Roman"/>
          <w:sz w:val="24"/>
          <w:szCs w:val="24"/>
        </w:rPr>
      </w:pPr>
    </w:p>
    <w:p w14:paraId="5849468E" w14:textId="1B85CFB6" w:rsidR="00CF5D37" w:rsidRPr="009255F1" w:rsidRDefault="00C922BB" w:rsidP="00EB5B9F">
      <w:pPr>
        <w:pStyle w:val="ListParagraph"/>
        <w:numPr>
          <w:ilvl w:val="0"/>
          <w:numId w:val="5"/>
        </w:numPr>
        <w:spacing w:after="0" w:line="240" w:lineRule="auto"/>
        <w:ind w:left="0" w:firstLine="0"/>
        <w:jc w:val="both"/>
      </w:pPr>
      <w:r w:rsidRPr="009255F1">
        <w:rPr>
          <w:rFonts w:ascii="Times New Roman" w:hAnsi="Times New Roman" w:cs="Times New Roman"/>
          <w:sz w:val="24"/>
          <w:szCs w:val="24"/>
        </w:rPr>
        <w:t>The</w:t>
      </w:r>
      <w:r w:rsidR="00CF5D37" w:rsidRPr="009255F1">
        <w:rPr>
          <w:rFonts w:ascii="Times New Roman" w:hAnsi="Times New Roman" w:cs="Times New Roman"/>
          <w:sz w:val="24"/>
          <w:szCs w:val="24"/>
        </w:rPr>
        <w:t xml:space="preserve"> </w:t>
      </w:r>
      <w:r w:rsidR="001857DE" w:rsidRPr="009255F1">
        <w:rPr>
          <w:rFonts w:ascii="Times New Roman" w:hAnsi="Times New Roman" w:cs="Times New Roman"/>
          <w:sz w:val="24"/>
          <w:szCs w:val="24"/>
        </w:rPr>
        <w:t>WWVP</w:t>
      </w:r>
      <w:r w:rsidR="000958AC" w:rsidRPr="009255F1">
        <w:rPr>
          <w:rFonts w:ascii="Times New Roman" w:hAnsi="Times New Roman" w:cs="Times New Roman"/>
          <w:sz w:val="24"/>
          <w:szCs w:val="24"/>
        </w:rPr>
        <w:t xml:space="preserve"> Check </w:t>
      </w:r>
      <w:r w:rsidR="00CF5D37" w:rsidRPr="009255F1">
        <w:rPr>
          <w:rFonts w:ascii="Times New Roman" w:hAnsi="Times New Roman" w:cs="Times New Roman"/>
          <w:sz w:val="24"/>
          <w:szCs w:val="24"/>
        </w:rPr>
        <w:t>can be completed online</w:t>
      </w:r>
      <w:r w:rsidR="001F3003">
        <w:rPr>
          <w:rFonts w:ascii="Times New Roman" w:hAnsi="Times New Roman" w:cs="Times New Roman"/>
          <w:sz w:val="24"/>
          <w:szCs w:val="24"/>
        </w:rPr>
        <w:t xml:space="preserve"> </w:t>
      </w:r>
      <w:r w:rsidR="001F3003" w:rsidRPr="001F3003">
        <w:rPr>
          <w:rFonts w:ascii="Times New Roman" w:hAnsi="Times New Roman" w:cs="Times New Roman"/>
          <w:i/>
          <w:iCs/>
          <w:sz w:val="24"/>
          <w:szCs w:val="24"/>
          <w:highlight w:val="yellow"/>
        </w:rPr>
        <w:t>(as per dot point 15 below)</w:t>
      </w:r>
      <w:r w:rsidR="001F3003">
        <w:rPr>
          <w:rFonts w:ascii="Times New Roman" w:hAnsi="Times New Roman" w:cs="Times New Roman"/>
          <w:sz w:val="24"/>
          <w:szCs w:val="24"/>
        </w:rPr>
        <w:t xml:space="preserve"> </w:t>
      </w:r>
      <w:r w:rsidR="001F3003" w:rsidRPr="001F3003">
        <w:rPr>
          <w:rFonts w:ascii="Times New Roman" w:hAnsi="Times New Roman" w:cs="Times New Roman"/>
          <w:i/>
          <w:iCs/>
          <w:sz w:val="24"/>
          <w:szCs w:val="24"/>
          <w:highlight w:val="yellow"/>
        </w:rPr>
        <w:t>and the NPR Check will be automatically undertaken</w:t>
      </w:r>
      <w:r w:rsidR="00CF5D37" w:rsidRPr="009255F1">
        <w:rPr>
          <w:rFonts w:ascii="Times New Roman" w:hAnsi="Times New Roman" w:cs="Times New Roman"/>
          <w:sz w:val="24"/>
          <w:szCs w:val="24"/>
        </w:rPr>
        <w:t>.</w:t>
      </w:r>
    </w:p>
    <w:p w14:paraId="3986D24D" w14:textId="77777777" w:rsidR="001E6232" w:rsidRPr="009255F1" w:rsidRDefault="001E6232" w:rsidP="001857DE">
      <w:pPr>
        <w:pStyle w:val="ListParagraph"/>
        <w:spacing w:after="0" w:line="240" w:lineRule="auto"/>
        <w:jc w:val="both"/>
      </w:pPr>
    </w:p>
    <w:p w14:paraId="5E6535B8" w14:textId="622210D6" w:rsidR="001E6232" w:rsidRPr="009255F1" w:rsidRDefault="00CF5D37" w:rsidP="00EB5B9F">
      <w:pPr>
        <w:pStyle w:val="ListParagraph"/>
        <w:numPr>
          <w:ilvl w:val="0"/>
          <w:numId w:val="5"/>
        </w:numPr>
        <w:spacing w:after="0" w:line="240" w:lineRule="auto"/>
        <w:ind w:left="0" w:firstLine="0"/>
        <w:jc w:val="both"/>
        <w:rPr>
          <w:rFonts w:ascii="Times New Roman" w:hAnsi="Times New Roman" w:cs="Times New Roman"/>
          <w:sz w:val="24"/>
          <w:szCs w:val="24"/>
        </w:rPr>
      </w:pPr>
      <w:r w:rsidRPr="009255F1">
        <w:rPr>
          <w:rFonts w:ascii="Times New Roman" w:hAnsi="Times New Roman" w:cs="Times New Roman"/>
          <w:sz w:val="24"/>
          <w:szCs w:val="24"/>
        </w:rPr>
        <w:t xml:space="preserve">A copy of the completed application, and the confirmation of the application receipt must be provided to State Branch via email at </w:t>
      </w:r>
      <w:hyperlink r:id="rId8" w:history="1">
        <w:r w:rsidRPr="009255F1">
          <w:rPr>
            <w:rStyle w:val="Hyperlink"/>
            <w:rFonts w:ascii="Times New Roman" w:hAnsi="Times New Roman" w:cs="Times New Roman"/>
            <w:sz w:val="24"/>
            <w:szCs w:val="24"/>
            <w:u w:val="none"/>
          </w:rPr>
          <w:t>admin@rsltas.org.au</w:t>
        </w:r>
      </w:hyperlink>
      <w:r w:rsidRPr="009255F1">
        <w:rPr>
          <w:rFonts w:ascii="Times New Roman" w:hAnsi="Times New Roman" w:cs="Times New Roman"/>
          <w:sz w:val="24"/>
          <w:szCs w:val="24"/>
        </w:rPr>
        <w:t xml:space="preserve"> in order to ensure that </w:t>
      </w:r>
      <w:r w:rsidR="00693FC1" w:rsidRPr="009255F1">
        <w:rPr>
          <w:rFonts w:ascii="Times New Roman" w:hAnsi="Times New Roman" w:cs="Times New Roman"/>
          <w:sz w:val="24"/>
          <w:szCs w:val="24"/>
        </w:rPr>
        <w:t xml:space="preserve">the RSL Tasmania </w:t>
      </w:r>
      <w:r w:rsidR="00B74C86" w:rsidRPr="009255F1">
        <w:rPr>
          <w:rFonts w:ascii="Times New Roman" w:hAnsi="Times New Roman" w:cs="Times New Roman"/>
          <w:sz w:val="24"/>
          <w:szCs w:val="24"/>
        </w:rPr>
        <w:t>R</w:t>
      </w:r>
      <w:r w:rsidRPr="009255F1">
        <w:rPr>
          <w:rFonts w:ascii="Times New Roman" w:hAnsi="Times New Roman" w:cs="Times New Roman"/>
          <w:sz w:val="24"/>
          <w:szCs w:val="24"/>
        </w:rPr>
        <w:t>egister of W</w:t>
      </w:r>
      <w:r w:rsidR="00693FC1" w:rsidRPr="009255F1">
        <w:rPr>
          <w:rFonts w:ascii="Times New Roman" w:hAnsi="Times New Roman" w:cs="Times New Roman"/>
          <w:sz w:val="24"/>
          <w:szCs w:val="24"/>
        </w:rPr>
        <w:t>WVP</w:t>
      </w:r>
      <w:r w:rsidRPr="009255F1">
        <w:rPr>
          <w:rFonts w:ascii="Times New Roman" w:hAnsi="Times New Roman" w:cs="Times New Roman"/>
          <w:sz w:val="24"/>
          <w:szCs w:val="24"/>
        </w:rPr>
        <w:t xml:space="preserve"> applicants and holders is </w:t>
      </w:r>
      <w:r w:rsidR="001857DE" w:rsidRPr="009255F1">
        <w:rPr>
          <w:rFonts w:ascii="Times New Roman" w:hAnsi="Times New Roman" w:cs="Times New Roman"/>
          <w:sz w:val="24"/>
          <w:szCs w:val="24"/>
        </w:rPr>
        <w:t>current</w:t>
      </w:r>
      <w:r w:rsidRPr="009255F1">
        <w:rPr>
          <w:rFonts w:ascii="Times New Roman" w:hAnsi="Times New Roman" w:cs="Times New Roman"/>
          <w:sz w:val="24"/>
          <w:szCs w:val="24"/>
        </w:rPr>
        <w:t>.</w:t>
      </w:r>
    </w:p>
    <w:p w14:paraId="6BCAB566" w14:textId="77777777" w:rsidR="001E6232" w:rsidRPr="009255F1" w:rsidRDefault="001E6232" w:rsidP="001857DE">
      <w:pPr>
        <w:pStyle w:val="ListParagraph"/>
        <w:spacing w:after="0" w:line="240" w:lineRule="auto"/>
        <w:rPr>
          <w:rFonts w:ascii="Times New Roman" w:hAnsi="Times New Roman" w:cs="Times New Roman"/>
          <w:sz w:val="24"/>
          <w:szCs w:val="24"/>
        </w:rPr>
      </w:pPr>
    </w:p>
    <w:p w14:paraId="477B8559" w14:textId="6FF2DAE8" w:rsidR="006A065D" w:rsidRPr="009255F1" w:rsidRDefault="00CF5D37" w:rsidP="00EB5B9F">
      <w:pPr>
        <w:pStyle w:val="ListParagraph"/>
        <w:numPr>
          <w:ilvl w:val="0"/>
          <w:numId w:val="5"/>
        </w:numPr>
        <w:spacing w:after="0" w:line="240" w:lineRule="auto"/>
        <w:ind w:left="0" w:firstLine="0"/>
        <w:jc w:val="both"/>
        <w:rPr>
          <w:rFonts w:ascii="Times New Roman" w:hAnsi="Times New Roman" w:cs="Times New Roman"/>
          <w:sz w:val="24"/>
          <w:szCs w:val="24"/>
        </w:rPr>
      </w:pPr>
      <w:r w:rsidRPr="009255F1">
        <w:rPr>
          <w:rFonts w:ascii="Times New Roman" w:hAnsi="Times New Roman" w:cs="Times New Roman"/>
          <w:sz w:val="24"/>
          <w:szCs w:val="24"/>
        </w:rPr>
        <w:t xml:space="preserve">If a person </w:t>
      </w:r>
      <w:r w:rsidR="001E6232" w:rsidRPr="009255F1">
        <w:rPr>
          <w:rFonts w:ascii="Times New Roman" w:hAnsi="Times New Roman" w:cs="Times New Roman"/>
          <w:sz w:val="24"/>
          <w:szCs w:val="24"/>
        </w:rPr>
        <w:t xml:space="preserve">joins a </w:t>
      </w:r>
      <w:r w:rsidR="006456D8">
        <w:rPr>
          <w:rFonts w:ascii="Times New Roman" w:hAnsi="Times New Roman" w:cs="Times New Roman"/>
          <w:sz w:val="24"/>
          <w:szCs w:val="24"/>
        </w:rPr>
        <w:t>Sub-Branch</w:t>
      </w:r>
      <w:r w:rsidR="001E6232" w:rsidRPr="009255F1">
        <w:rPr>
          <w:rFonts w:ascii="Times New Roman" w:hAnsi="Times New Roman" w:cs="Times New Roman"/>
          <w:sz w:val="24"/>
          <w:szCs w:val="24"/>
        </w:rPr>
        <w:t xml:space="preserve"> or Transfers their membership from another State or </w:t>
      </w:r>
      <w:r w:rsidR="006456D8">
        <w:rPr>
          <w:rFonts w:ascii="Times New Roman" w:hAnsi="Times New Roman" w:cs="Times New Roman"/>
          <w:sz w:val="24"/>
          <w:szCs w:val="24"/>
        </w:rPr>
        <w:t>Sub-Branch</w:t>
      </w:r>
      <w:r w:rsidR="00744D4D" w:rsidRPr="009255F1">
        <w:rPr>
          <w:rFonts w:ascii="Times New Roman" w:hAnsi="Times New Roman" w:cs="Times New Roman"/>
          <w:sz w:val="24"/>
          <w:szCs w:val="24"/>
        </w:rPr>
        <w:t xml:space="preserve"> and</w:t>
      </w:r>
      <w:r w:rsidR="001857DE" w:rsidRPr="009255F1">
        <w:rPr>
          <w:rFonts w:ascii="Times New Roman" w:hAnsi="Times New Roman" w:cs="Times New Roman"/>
          <w:sz w:val="24"/>
          <w:szCs w:val="24"/>
        </w:rPr>
        <w:t xml:space="preserve"> </w:t>
      </w:r>
      <w:r w:rsidRPr="009255F1">
        <w:rPr>
          <w:rFonts w:ascii="Times New Roman" w:hAnsi="Times New Roman" w:cs="Times New Roman"/>
          <w:sz w:val="24"/>
          <w:szCs w:val="24"/>
        </w:rPr>
        <w:t xml:space="preserve">holds a current </w:t>
      </w:r>
      <w:r w:rsidR="001857DE" w:rsidRPr="009255F1">
        <w:rPr>
          <w:rFonts w:ascii="Times New Roman" w:hAnsi="Times New Roman" w:cs="Times New Roman"/>
          <w:sz w:val="24"/>
          <w:szCs w:val="24"/>
        </w:rPr>
        <w:t>WWVP</w:t>
      </w:r>
      <w:r w:rsidRPr="009255F1">
        <w:rPr>
          <w:rFonts w:ascii="Times New Roman" w:hAnsi="Times New Roman" w:cs="Times New Roman"/>
          <w:sz w:val="24"/>
          <w:szCs w:val="24"/>
        </w:rPr>
        <w:t xml:space="preserve"> Card in </w:t>
      </w:r>
      <w:r w:rsidR="001857DE" w:rsidRPr="009255F1">
        <w:rPr>
          <w:rFonts w:ascii="Times New Roman" w:hAnsi="Times New Roman" w:cs="Times New Roman"/>
          <w:sz w:val="24"/>
          <w:szCs w:val="24"/>
        </w:rPr>
        <w:t>the</w:t>
      </w:r>
      <w:r w:rsidRPr="009255F1">
        <w:rPr>
          <w:rFonts w:ascii="Times New Roman" w:hAnsi="Times New Roman" w:cs="Times New Roman"/>
          <w:sz w:val="24"/>
          <w:szCs w:val="24"/>
        </w:rPr>
        <w:t xml:space="preserve"> capacity outlined</w:t>
      </w:r>
      <w:r w:rsidR="00797E3D" w:rsidRPr="009255F1">
        <w:rPr>
          <w:rFonts w:ascii="Times New Roman" w:hAnsi="Times New Roman" w:cs="Times New Roman"/>
          <w:sz w:val="24"/>
          <w:szCs w:val="24"/>
        </w:rPr>
        <w:t xml:space="preserve"> in paragraph 7</w:t>
      </w:r>
      <w:r w:rsidR="001857DE" w:rsidRPr="009255F1">
        <w:rPr>
          <w:rFonts w:ascii="Times New Roman" w:hAnsi="Times New Roman" w:cs="Times New Roman"/>
          <w:sz w:val="24"/>
          <w:szCs w:val="24"/>
        </w:rPr>
        <w:t>,</w:t>
      </w:r>
      <w:r w:rsidRPr="009255F1">
        <w:rPr>
          <w:rFonts w:ascii="Times New Roman" w:hAnsi="Times New Roman" w:cs="Times New Roman"/>
          <w:sz w:val="24"/>
          <w:szCs w:val="24"/>
        </w:rPr>
        <w:t xml:space="preserve"> </w:t>
      </w:r>
      <w:r w:rsidR="001857DE" w:rsidRPr="009255F1">
        <w:rPr>
          <w:rFonts w:ascii="Times New Roman" w:hAnsi="Times New Roman" w:cs="Times New Roman"/>
          <w:sz w:val="24"/>
          <w:szCs w:val="24"/>
        </w:rPr>
        <w:t xml:space="preserve">that person </w:t>
      </w:r>
      <w:r w:rsidRPr="009255F1">
        <w:rPr>
          <w:rFonts w:ascii="Times New Roman" w:hAnsi="Times New Roman" w:cs="Times New Roman"/>
          <w:sz w:val="24"/>
          <w:szCs w:val="24"/>
        </w:rPr>
        <w:t>does not need to reapply</w:t>
      </w:r>
      <w:r w:rsidR="001857DE" w:rsidRPr="009255F1">
        <w:rPr>
          <w:rFonts w:ascii="Times New Roman" w:hAnsi="Times New Roman" w:cs="Times New Roman"/>
          <w:sz w:val="24"/>
          <w:szCs w:val="24"/>
        </w:rPr>
        <w:t>; however,</w:t>
      </w:r>
      <w:r w:rsidRPr="009255F1">
        <w:rPr>
          <w:rFonts w:ascii="Times New Roman" w:hAnsi="Times New Roman" w:cs="Times New Roman"/>
          <w:sz w:val="24"/>
          <w:szCs w:val="24"/>
        </w:rPr>
        <w:t xml:space="preserve"> they </w:t>
      </w:r>
      <w:r w:rsidR="001857DE" w:rsidRPr="009255F1">
        <w:rPr>
          <w:rFonts w:ascii="Times New Roman" w:hAnsi="Times New Roman" w:cs="Times New Roman"/>
          <w:sz w:val="24"/>
          <w:szCs w:val="24"/>
        </w:rPr>
        <w:t xml:space="preserve">are still required </w:t>
      </w:r>
      <w:r w:rsidRPr="009255F1">
        <w:rPr>
          <w:rFonts w:ascii="Times New Roman" w:hAnsi="Times New Roman" w:cs="Times New Roman"/>
          <w:sz w:val="24"/>
          <w:szCs w:val="24"/>
        </w:rPr>
        <w:t xml:space="preserve">to complete </w:t>
      </w:r>
      <w:r w:rsidR="006A065D" w:rsidRPr="009255F1">
        <w:rPr>
          <w:rFonts w:ascii="Times New Roman" w:hAnsi="Times New Roman" w:cs="Times New Roman"/>
          <w:sz w:val="24"/>
          <w:szCs w:val="24"/>
        </w:rPr>
        <w:t xml:space="preserve">an </w:t>
      </w:r>
      <w:r w:rsidR="006A065D" w:rsidRPr="009255F1">
        <w:rPr>
          <w:rStyle w:val="Strong"/>
          <w:rFonts w:ascii="Times New Roman" w:hAnsi="Times New Roman" w:cs="Times New Roman"/>
          <w:b w:val="0"/>
          <w:bCs w:val="0"/>
          <w:sz w:val="24"/>
          <w:szCs w:val="24"/>
          <w:shd w:val="clear" w:color="auto" w:fill="FFFFFF"/>
        </w:rPr>
        <w:t>NPR Check</w:t>
      </w:r>
      <w:r w:rsidRPr="009255F1">
        <w:rPr>
          <w:rFonts w:ascii="Times New Roman" w:hAnsi="Times New Roman" w:cs="Times New Roman"/>
          <w:sz w:val="24"/>
          <w:szCs w:val="24"/>
        </w:rPr>
        <w:t xml:space="preserve">. Details of their current </w:t>
      </w:r>
      <w:r w:rsidR="006A065D" w:rsidRPr="009255F1">
        <w:rPr>
          <w:rFonts w:ascii="Times New Roman" w:hAnsi="Times New Roman" w:cs="Times New Roman"/>
          <w:sz w:val="24"/>
          <w:szCs w:val="24"/>
        </w:rPr>
        <w:t xml:space="preserve">WWVP </w:t>
      </w:r>
      <w:r w:rsidR="001857DE" w:rsidRPr="009255F1">
        <w:rPr>
          <w:rFonts w:ascii="Times New Roman" w:hAnsi="Times New Roman" w:cs="Times New Roman"/>
          <w:sz w:val="24"/>
          <w:szCs w:val="24"/>
        </w:rPr>
        <w:t>status,</w:t>
      </w:r>
      <w:r w:rsidRPr="009255F1">
        <w:rPr>
          <w:rFonts w:ascii="Times New Roman" w:hAnsi="Times New Roman" w:cs="Times New Roman"/>
          <w:sz w:val="24"/>
          <w:szCs w:val="24"/>
        </w:rPr>
        <w:t xml:space="preserve"> plus the results </w:t>
      </w:r>
      <w:r w:rsidR="006A065D" w:rsidRPr="009255F1">
        <w:rPr>
          <w:rFonts w:ascii="Times New Roman" w:hAnsi="Times New Roman" w:cs="Times New Roman"/>
          <w:sz w:val="24"/>
          <w:szCs w:val="24"/>
        </w:rPr>
        <w:t xml:space="preserve">from the </w:t>
      </w:r>
      <w:r w:rsidR="006A065D" w:rsidRPr="009255F1">
        <w:rPr>
          <w:rStyle w:val="Strong"/>
          <w:rFonts w:ascii="Times New Roman" w:hAnsi="Times New Roman" w:cs="Times New Roman"/>
          <w:b w:val="0"/>
          <w:bCs w:val="0"/>
          <w:sz w:val="24"/>
          <w:szCs w:val="24"/>
          <w:shd w:val="clear" w:color="auto" w:fill="FFFFFF"/>
        </w:rPr>
        <w:t>NPR Check</w:t>
      </w:r>
      <w:r w:rsidR="006A065D" w:rsidRPr="009255F1">
        <w:rPr>
          <w:rFonts w:ascii="Times New Roman" w:hAnsi="Times New Roman" w:cs="Times New Roman"/>
          <w:sz w:val="24"/>
          <w:szCs w:val="24"/>
        </w:rPr>
        <w:t xml:space="preserve"> </w:t>
      </w:r>
      <w:r w:rsidRPr="009255F1">
        <w:rPr>
          <w:rFonts w:ascii="Times New Roman" w:hAnsi="Times New Roman" w:cs="Times New Roman"/>
          <w:sz w:val="24"/>
          <w:szCs w:val="24"/>
        </w:rPr>
        <w:t xml:space="preserve">must be provided to the </w:t>
      </w:r>
      <w:r w:rsidR="006456D8">
        <w:rPr>
          <w:rFonts w:ascii="Times New Roman" w:hAnsi="Times New Roman" w:cs="Times New Roman"/>
          <w:sz w:val="24"/>
          <w:szCs w:val="24"/>
        </w:rPr>
        <w:t>Sub-Branch</w:t>
      </w:r>
      <w:r w:rsidR="00B74C86" w:rsidRPr="009255F1">
        <w:rPr>
          <w:rFonts w:ascii="Times New Roman" w:hAnsi="Times New Roman" w:cs="Times New Roman"/>
          <w:sz w:val="24"/>
          <w:szCs w:val="24"/>
        </w:rPr>
        <w:t xml:space="preserve"> President</w:t>
      </w:r>
      <w:r w:rsidR="00744D4D" w:rsidRPr="009255F1">
        <w:rPr>
          <w:rFonts w:ascii="Times New Roman" w:hAnsi="Times New Roman" w:cs="Times New Roman"/>
          <w:sz w:val="24"/>
          <w:szCs w:val="24"/>
        </w:rPr>
        <w:t xml:space="preserve"> or </w:t>
      </w:r>
      <w:r w:rsidR="00B74C86" w:rsidRPr="009255F1">
        <w:rPr>
          <w:rFonts w:ascii="Times New Roman" w:hAnsi="Times New Roman" w:cs="Times New Roman"/>
          <w:sz w:val="24"/>
          <w:szCs w:val="24"/>
        </w:rPr>
        <w:t>Secretary</w:t>
      </w:r>
      <w:r w:rsidR="003E3263" w:rsidRPr="009255F1">
        <w:rPr>
          <w:rFonts w:ascii="Times New Roman" w:hAnsi="Times New Roman" w:cs="Times New Roman"/>
          <w:sz w:val="24"/>
          <w:szCs w:val="24"/>
        </w:rPr>
        <w:t>, and</w:t>
      </w:r>
      <w:r w:rsidR="00B74C86" w:rsidRPr="009255F1">
        <w:rPr>
          <w:rFonts w:ascii="Times New Roman" w:hAnsi="Times New Roman" w:cs="Times New Roman"/>
          <w:sz w:val="24"/>
          <w:szCs w:val="24"/>
        </w:rPr>
        <w:t xml:space="preserve"> </w:t>
      </w:r>
      <w:r w:rsidRPr="009255F1">
        <w:rPr>
          <w:rFonts w:ascii="Times New Roman" w:hAnsi="Times New Roman" w:cs="Times New Roman"/>
          <w:sz w:val="24"/>
          <w:szCs w:val="24"/>
        </w:rPr>
        <w:t xml:space="preserve">State Branch </w:t>
      </w:r>
      <w:r w:rsidR="00664A91" w:rsidRPr="009255F1">
        <w:rPr>
          <w:rFonts w:ascii="Times New Roman" w:hAnsi="Times New Roman" w:cs="Times New Roman"/>
          <w:sz w:val="24"/>
          <w:szCs w:val="24"/>
        </w:rPr>
        <w:t xml:space="preserve">via email </w:t>
      </w:r>
      <w:r w:rsidRPr="009255F1">
        <w:rPr>
          <w:rFonts w:ascii="Times New Roman" w:hAnsi="Times New Roman" w:cs="Times New Roman"/>
          <w:sz w:val="24"/>
          <w:szCs w:val="24"/>
        </w:rPr>
        <w:t xml:space="preserve">at </w:t>
      </w:r>
      <w:hyperlink r:id="rId9" w:history="1">
        <w:r w:rsidRPr="009255F1">
          <w:rPr>
            <w:rStyle w:val="Hyperlink"/>
            <w:rFonts w:ascii="Times New Roman" w:hAnsi="Times New Roman" w:cs="Times New Roman"/>
            <w:sz w:val="24"/>
            <w:szCs w:val="24"/>
            <w:u w:val="none"/>
          </w:rPr>
          <w:t>admin@rsltas.org.au</w:t>
        </w:r>
      </w:hyperlink>
      <w:r w:rsidR="00F92394" w:rsidRPr="009255F1">
        <w:rPr>
          <w:rStyle w:val="Hyperlink"/>
          <w:rFonts w:ascii="Times New Roman" w:hAnsi="Times New Roman" w:cs="Times New Roman"/>
          <w:sz w:val="24"/>
          <w:szCs w:val="24"/>
          <w:u w:val="none"/>
        </w:rPr>
        <w:t>.</w:t>
      </w:r>
    </w:p>
    <w:p w14:paraId="68B78C7C" w14:textId="77777777" w:rsidR="006A065D" w:rsidRPr="009255F1" w:rsidRDefault="006A065D" w:rsidP="006A065D">
      <w:pPr>
        <w:pStyle w:val="ListParagraph"/>
        <w:rPr>
          <w:rFonts w:ascii="Times New Roman" w:hAnsi="Times New Roman" w:cs="Times New Roman"/>
          <w:sz w:val="24"/>
          <w:szCs w:val="24"/>
        </w:rPr>
      </w:pPr>
    </w:p>
    <w:p w14:paraId="0D74A8DE" w14:textId="6A10FAB4" w:rsidR="001857DE" w:rsidRPr="009255F1" w:rsidRDefault="00CF5D37" w:rsidP="00EB5B9F">
      <w:pPr>
        <w:pStyle w:val="ListParagraph"/>
        <w:numPr>
          <w:ilvl w:val="0"/>
          <w:numId w:val="5"/>
        </w:numPr>
        <w:spacing w:after="0" w:line="240" w:lineRule="auto"/>
        <w:ind w:left="0" w:firstLine="0"/>
        <w:jc w:val="both"/>
        <w:rPr>
          <w:rFonts w:ascii="Times New Roman" w:hAnsi="Times New Roman" w:cs="Times New Roman"/>
          <w:sz w:val="24"/>
          <w:szCs w:val="24"/>
        </w:rPr>
      </w:pPr>
      <w:r w:rsidRPr="009255F1">
        <w:rPr>
          <w:rFonts w:ascii="Times New Roman" w:hAnsi="Times New Roman" w:cs="Times New Roman"/>
          <w:sz w:val="24"/>
          <w:szCs w:val="24"/>
        </w:rPr>
        <w:t>If a</w:t>
      </w:r>
      <w:r w:rsidR="006A065D" w:rsidRPr="009255F1">
        <w:rPr>
          <w:rFonts w:ascii="Times New Roman" w:hAnsi="Times New Roman" w:cs="Times New Roman"/>
          <w:sz w:val="24"/>
          <w:szCs w:val="24"/>
        </w:rPr>
        <w:t xml:space="preserve">n WWVP </w:t>
      </w:r>
      <w:r w:rsidRPr="009255F1">
        <w:rPr>
          <w:rFonts w:ascii="Times New Roman" w:hAnsi="Times New Roman" w:cs="Times New Roman"/>
          <w:sz w:val="24"/>
          <w:szCs w:val="24"/>
        </w:rPr>
        <w:t xml:space="preserve">application </w:t>
      </w:r>
      <w:r w:rsidR="00664A91" w:rsidRPr="009255F1">
        <w:rPr>
          <w:rFonts w:ascii="Times New Roman" w:hAnsi="Times New Roman" w:cs="Times New Roman"/>
          <w:sz w:val="24"/>
          <w:szCs w:val="24"/>
        </w:rPr>
        <w:t>is successful</w:t>
      </w:r>
      <w:r w:rsidRPr="009255F1">
        <w:rPr>
          <w:rFonts w:ascii="Times New Roman" w:hAnsi="Times New Roman" w:cs="Times New Roman"/>
          <w:sz w:val="24"/>
          <w:szCs w:val="24"/>
        </w:rPr>
        <w:t xml:space="preserve"> with no conditions, </w:t>
      </w:r>
      <w:r w:rsidR="000D728D" w:rsidRPr="009255F1">
        <w:rPr>
          <w:rFonts w:ascii="Times New Roman" w:hAnsi="Times New Roman" w:cs="Times New Roman"/>
          <w:sz w:val="24"/>
          <w:szCs w:val="24"/>
        </w:rPr>
        <w:t xml:space="preserve">and the </w:t>
      </w:r>
      <w:r w:rsidRPr="009255F1">
        <w:rPr>
          <w:rFonts w:ascii="Times New Roman" w:hAnsi="Times New Roman" w:cs="Times New Roman"/>
          <w:sz w:val="24"/>
          <w:szCs w:val="24"/>
        </w:rPr>
        <w:t xml:space="preserve">applicant </w:t>
      </w:r>
      <w:r w:rsidR="000D728D" w:rsidRPr="009255F1">
        <w:rPr>
          <w:rFonts w:ascii="Times New Roman" w:hAnsi="Times New Roman" w:cs="Times New Roman"/>
          <w:sz w:val="24"/>
          <w:szCs w:val="24"/>
        </w:rPr>
        <w:t>has been</w:t>
      </w:r>
      <w:r w:rsidRPr="009255F1">
        <w:rPr>
          <w:rFonts w:ascii="Times New Roman" w:hAnsi="Times New Roman" w:cs="Times New Roman"/>
          <w:sz w:val="24"/>
          <w:szCs w:val="24"/>
        </w:rPr>
        <w:t xml:space="preserve"> issued a </w:t>
      </w:r>
      <w:r w:rsidR="006A065D" w:rsidRPr="009255F1">
        <w:rPr>
          <w:rFonts w:ascii="Times New Roman" w:hAnsi="Times New Roman" w:cs="Times New Roman"/>
          <w:sz w:val="24"/>
          <w:szCs w:val="24"/>
        </w:rPr>
        <w:t xml:space="preserve">WWVP </w:t>
      </w:r>
      <w:r w:rsidRPr="009255F1">
        <w:rPr>
          <w:rFonts w:ascii="Times New Roman" w:hAnsi="Times New Roman" w:cs="Times New Roman"/>
          <w:sz w:val="24"/>
          <w:szCs w:val="24"/>
        </w:rPr>
        <w:t>card</w:t>
      </w:r>
      <w:r w:rsidR="001857DE" w:rsidRPr="009255F1">
        <w:rPr>
          <w:rFonts w:ascii="Times New Roman" w:hAnsi="Times New Roman" w:cs="Times New Roman"/>
          <w:sz w:val="24"/>
          <w:szCs w:val="24"/>
        </w:rPr>
        <w:t>,</w:t>
      </w:r>
      <w:r w:rsidRPr="009255F1">
        <w:rPr>
          <w:rFonts w:ascii="Times New Roman" w:hAnsi="Times New Roman" w:cs="Times New Roman"/>
          <w:sz w:val="24"/>
          <w:szCs w:val="24"/>
        </w:rPr>
        <w:t xml:space="preserve"> </w:t>
      </w:r>
      <w:r w:rsidR="006A065D" w:rsidRPr="009255F1">
        <w:rPr>
          <w:rFonts w:ascii="Times New Roman" w:hAnsi="Times New Roman" w:cs="Times New Roman"/>
          <w:sz w:val="24"/>
          <w:szCs w:val="24"/>
        </w:rPr>
        <w:t xml:space="preserve">that person </w:t>
      </w:r>
      <w:r w:rsidRPr="009255F1">
        <w:rPr>
          <w:rFonts w:ascii="Times New Roman" w:hAnsi="Times New Roman" w:cs="Times New Roman"/>
          <w:sz w:val="24"/>
          <w:szCs w:val="24"/>
        </w:rPr>
        <w:t xml:space="preserve">may work with vulnerable people without restrictions, subject to </w:t>
      </w:r>
      <w:r w:rsidR="000D728D" w:rsidRPr="009255F1">
        <w:rPr>
          <w:rFonts w:ascii="Times New Roman" w:hAnsi="Times New Roman" w:cs="Times New Roman"/>
          <w:sz w:val="24"/>
          <w:szCs w:val="24"/>
        </w:rPr>
        <w:t xml:space="preserve">Branch By-Laws, </w:t>
      </w:r>
      <w:r w:rsidR="00F92394" w:rsidRPr="009255F1">
        <w:rPr>
          <w:rFonts w:ascii="Times New Roman" w:hAnsi="Times New Roman" w:cs="Times New Roman"/>
          <w:sz w:val="24"/>
          <w:szCs w:val="24"/>
        </w:rPr>
        <w:t xml:space="preserve">as well as </w:t>
      </w:r>
      <w:r w:rsidR="000D728D" w:rsidRPr="009255F1">
        <w:rPr>
          <w:rFonts w:ascii="Times New Roman" w:hAnsi="Times New Roman" w:cs="Times New Roman"/>
          <w:sz w:val="24"/>
          <w:szCs w:val="24"/>
        </w:rPr>
        <w:t xml:space="preserve">Branch and </w:t>
      </w:r>
      <w:r w:rsidR="006456D8">
        <w:rPr>
          <w:rFonts w:ascii="Times New Roman" w:hAnsi="Times New Roman" w:cs="Times New Roman"/>
          <w:sz w:val="24"/>
          <w:szCs w:val="24"/>
        </w:rPr>
        <w:t>Sub-Branch</w:t>
      </w:r>
      <w:r w:rsidRPr="009255F1">
        <w:rPr>
          <w:rFonts w:ascii="Times New Roman" w:hAnsi="Times New Roman" w:cs="Times New Roman"/>
          <w:sz w:val="24"/>
          <w:szCs w:val="24"/>
        </w:rPr>
        <w:t xml:space="preserve"> policies and guidelines.  </w:t>
      </w:r>
    </w:p>
    <w:p w14:paraId="4F7F1301" w14:textId="77777777" w:rsidR="001857DE" w:rsidRPr="009255F1" w:rsidRDefault="001857DE" w:rsidP="001857DE">
      <w:pPr>
        <w:pStyle w:val="ListParagraph"/>
        <w:rPr>
          <w:rFonts w:ascii="Times New Roman" w:hAnsi="Times New Roman" w:cs="Times New Roman"/>
          <w:sz w:val="24"/>
          <w:szCs w:val="24"/>
        </w:rPr>
      </w:pPr>
    </w:p>
    <w:p w14:paraId="7E088947" w14:textId="3CC86FE0" w:rsidR="00F92394" w:rsidRPr="009255F1" w:rsidRDefault="00CF5D37" w:rsidP="00EB5B9F">
      <w:pPr>
        <w:pStyle w:val="ListParagraph"/>
        <w:numPr>
          <w:ilvl w:val="0"/>
          <w:numId w:val="5"/>
        </w:numPr>
        <w:spacing w:after="0" w:line="240" w:lineRule="auto"/>
        <w:ind w:left="0" w:firstLine="0"/>
        <w:jc w:val="both"/>
        <w:rPr>
          <w:rFonts w:ascii="Times New Roman" w:hAnsi="Times New Roman" w:cs="Times New Roman"/>
          <w:sz w:val="24"/>
          <w:szCs w:val="24"/>
        </w:rPr>
      </w:pPr>
      <w:r w:rsidRPr="009255F1">
        <w:rPr>
          <w:rFonts w:ascii="Times New Roman" w:hAnsi="Times New Roman" w:cs="Times New Roman"/>
          <w:sz w:val="24"/>
          <w:szCs w:val="24"/>
        </w:rPr>
        <w:t xml:space="preserve">If </w:t>
      </w:r>
      <w:r w:rsidR="00F92394" w:rsidRPr="009255F1">
        <w:rPr>
          <w:rFonts w:ascii="Times New Roman" w:hAnsi="Times New Roman" w:cs="Times New Roman"/>
          <w:sz w:val="24"/>
          <w:szCs w:val="24"/>
        </w:rPr>
        <w:t xml:space="preserve">an WWVP </w:t>
      </w:r>
      <w:r w:rsidRPr="009255F1">
        <w:rPr>
          <w:rFonts w:ascii="Times New Roman" w:hAnsi="Times New Roman" w:cs="Times New Roman"/>
          <w:sz w:val="24"/>
          <w:szCs w:val="24"/>
        </w:rPr>
        <w:t xml:space="preserve">application returns with conditions, </w:t>
      </w:r>
      <w:r w:rsidR="00F92394" w:rsidRPr="009255F1">
        <w:rPr>
          <w:rFonts w:ascii="Times New Roman" w:hAnsi="Times New Roman" w:cs="Times New Roman"/>
          <w:sz w:val="24"/>
          <w:szCs w:val="24"/>
        </w:rPr>
        <w:t>and the applicant has been issued a WWVP</w:t>
      </w:r>
      <w:r w:rsidRPr="009255F1">
        <w:rPr>
          <w:rFonts w:ascii="Times New Roman" w:hAnsi="Times New Roman" w:cs="Times New Roman"/>
          <w:sz w:val="24"/>
          <w:szCs w:val="24"/>
        </w:rPr>
        <w:t xml:space="preserve"> card listing </w:t>
      </w:r>
      <w:r w:rsidR="00F92394" w:rsidRPr="009255F1">
        <w:rPr>
          <w:rFonts w:ascii="Times New Roman" w:hAnsi="Times New Roman" w:cs="Times New Roman"/>
          <w:sz w:val="24"/>
          <w:szCs w:val="24"/>
        </w:rPr>
        <w:t xml:space="preserve">those </w:t>
      </w:r>
      <w:r w:rsidRPr="009255F1">
        <w:rPr>
          <w:rFonts w:ascii="Times New Roman" w:hAnsi="Times New Roman" w:cs="Times New Roman"/>
          <w:sz w:val="24"/>
          <w:szCs w:val="24"/>
        </w:rPr>
        <w:t>conditions under which they may work with vulnerable people,</w:t>
      </w:r>
      <w:r w:rsidR="00F92394" w:rsidRPr="009255F1">
        <w:rPr>
          <w:rFonts w:ascii="Times New Roman" w:hAnsi="Times New Roman" w:cs="Times New Roman"/>
          <w:sz w:val="24"/>
          <w:szCs w:val="24"/>
        </w:rPr>
        <w:t xml:space="preserve"> that person must only conduct activities within the restrictions listed, subject to any other </w:t>
      </w:r>
      <w:r w:rsidRPr="009255F1">
        <w:rPr>
          <w:rFonts w:ascii="Times New Roman" w:hAnsi="Times New Roman" w:cs="Times New Roman"/>
          <w:sz w:val="24"/>
          <w:szCs w:val="24"/>
        </w:rPr>
        <w:t xml:space="preserve">restrictions placed by </w:t>
      </w:r>
      <w:r w:rsidR="00F92394" w:rsidRPr="009255F1">
        <w:rPr>
          <w:rFonts w:ascii="Times New Roman" w:hAnsi="Times New Roman" w:cs="Times New Roman"/>
          <w:sz w:val="24"/>
          <w:szCs w:val="24"/>
        </w:rPr>
        <w:t xml:space="preserve">the Branch By-Laws, Branch or </w:t>
      </w:r>
      <w:r w:rsidR="006456D8">
        <w:rPr>
          <w:rFonts w:ascii="Times New Roman" w:hAnsi="Times New Roman" w:cs="Times New Roman"/>
          <w:sz w:val="24"/>
          <w:szCs w:val="24"/>
        </w:rPr>
        <w:t>Sub-Branch</w:t>
      </w:r>
      <w:r w:rsidRPr="009255F1">
        <w:rPr>
          <w:rFonts w:ascii="Times New Roman" w:hAnsi="Times New Roman" w:cs="Times New Roman"/>
          <w:sz w:val="24"/>
          <w:szCs w:val="24"/>
        </w:rPr>
        <w:t xml:space="preserve"> and</w:t>
      </w:r>
      <w:r w:rsidR="00F92394" w:rsidRPr="009255F1">
        <w:rPr>
          <w:rFonts w:ascii="Times New Roman" w:hAnsi="Times New Roman" w:cs="Times New Roman"/>
          <w:sz w:val="24"/>
          <w:szCs w:val="24"/>
        </w:rPr>
        <w:t xml:space="preserve"> </w:t>
      </w:r>
      <w:r w:rsidRPr="009255F1">
        <w:rPr>
          <w:rFonts w:ascii="Times New Roman" w:hAnsi="Times New Roman" w:cs="Times New Roman"/>
          <w:sz w:val="24"/>
          <w:szCs w:val="24"/>
        </w:rPr>
        <w:t>policies and guidelines.  Notification of the outcome, with conditions listed</w:t>
      </w:r>
      <w:r w:rsidR="00B74C86" w:rsidRPr="009255F1">
        <w:rPr>
          <w:rFonts w:ascii="Times New Roman" w:hAnsi="Times New Roman" w:cs="Times New Roman"/>
          <w:sz w:val="24"/>
          <w:szCs w:val="24"/>
        </w:rPr>
        <w:t>,</w:t>
      </w:r>
      <w:r w:rsidRPr="009255F1">
        <w:rPr>
          <w:rFonts w:ascii="Times New Roman" w:hAnsi="Times New Roman" w:cs="Times New Roman"/>
          <w:sz w:val="24"/>
          <w:szCs w:val="24"/>
        </w:rPr>
        <w:t xml:space="preserve"> must be provided to the </w:t>
      </w:r>
      <w:r w:rsidR="006456D8">
        <w:rPr>
          <w:rFonts w:ascii="Times New Roman" w:hAnsi="Times New Roman" w:cs="Times New Roman"/>
          <w:sz w:val="24"/>
          <w:szCs w:val="24"/>
        </w:rPr>
        <w:t>Sub-Branch</w:t>
      </w:r>
      <w:r w:rsidR="003E3263" w:rsidRPr="009255F1">
        <w:rPr>
          <w:rFonts w:ascii="Times New Roman" w:hAnsi="Times New Roman" w:cs="Times New Roman"/>
          <w:sz w:val="24"/>
          <w:szCs w:val="24"/>
        </w:rPr>
        <w:t xml:space="preserve"> President</w:t>
      </w:r>
      <w:r w:rsidR="00744D4D" w:rsidRPr="009255F1">
        <w:rPr>
          <w:rFonts w:ascii="Times New Roman" w:hAnsi="Times New Roman" w:cs="Times New Roman"/>
          <w:sz w:val="24"/>
          <w:szCs w:val="24"/>
        </w:rPr>
        <w:t xml:space="preserve"> or </w:t>
      </w:r>
      <w:r w:rsidR="003E3263" w:rsidRPr="009255F1">
        <w:rPr>
          <w:rFonts w:ascii="Times New Roman" w:hAnsi="Times New Roman" w:cs="Times New Roman"/>
          <w:sz w:val="24"/>
          <w:szCs w:val="24"/>
        </w:rPr>
        <w:t xml:space="preserve">Secretary, and </w:t>
      </w:r>
      <w:r w:rsidRPr="009255F1">
        <w:rPr>
          <w:rFonts w:ascii="Times New Roman" w:hAnsi="Times New Roman" w:cs="Times New Roman"/>
          <w:sz w:val="24"/>
          <w:szCs w:val="24"/>
        </w:rPr>
        <w:t xml:space="preserve">State Branch </w:t>
      </w:r>
      <w:r w:rsidR="00664A91" w:rsidRPr="009255F1">
        <w:rPr>
          <w:rFonts w:ascii="Times New Roman" w:hAnsi="Times New Roman" w:cs="Times New Roman"/>
          <w:sz w:val="24"/>
          <w:szCs w:val="24"/>
        </w:rPr>
        <w:t xml:space="preserve">via email </w:t>
      </w:r>
      <w:r w:rsidRPr="009255F1">
        <w:rPr>
          <w:rFonts w:ascii="Times New Roman" w:hAnsi="Times New Roman" w:cs="Times New Roman"/>
          <w:sz w:val="24"/>
          <w:szCs w:val="24"/>
        </w:rPr>
        <w:t xml:space="preserve">at </w:t>
      </w:r>
      <w:hyperlink r:id="rId10" w:history="1">
        <w:r w:rsidRPr="009255F1">
          <w:rPr>
            <w:rStyle w:val="Hyperlink"/>
            <w:rFonts w:ascii="Times New Roman" w:hAnsi="Times New Roman" w:cs="Times New Roman"/>
            <w:sz w:val="24"/>
            <w:szCs w:val="24"/>
            <w:u w:val="none"/>
          </w:rPr>
          <w:t>admin@rsltas.org.au</w:t>
        </w:r>
      </w:hyperlink>
      <w:r w:rsidRPr="009255F1">
        <w:rPr>
          <w:rFonts w:ascii="Times New Roman" w:hAnsi="Times New Roman" w:cs="Times New Roman"/>
          <w:sz w:val="24"/>
          <w:szCs w:val="24"/>
        </w:rPr>
        <w:t>.</w:t>
      </w:r>
    </w:p>
    <w:p w14:paraId="288755BE" w14:textId="77777777" w:rsidR="00F92394" w:rsidRPr="009255F1" w:rsidRDefault="00F92394" w:rsidP="00F92394">
      <w:pPr>
        <w:pStyle w:val="ListParagraph"/>
        <w:rPr>
          <w:rFonts w:ascii="Times New Roman" w:hAnsi="Times New Roman" w:cs="Times New Roman"/>
          <w:sz w:val="24"/>
          <w:szCs w:val="24"/>
        </w:rPr>
      </w:pPr>
    </w:p>
    <w:p w14:paraId="10EEC050" w14:textId="600419BC" w:rsidR="00CF5D37" w:rsidRPr="009255F1" w:rsidRDefault="00CF5D37" w:rsidP="00EB5B9F">
      <w:pPr>
        <w:pStyle w:val="ListParagraph"/>
        <w:numPr>
          <w:ilvl w:val="0"/>
          <w:numId w:val="5"/>
        </w:numPr>
        <w:spacing w:after="0" w:line="240" w:lineRule="auto"/>
        <w:ind w:left="0" w:firstLine="0"/>
        <w:jc w:val="both"/>
        <w:rPr>
          <w:rFonts w:ascii="Times New Roman" w:hAnsi="Times New Roman" w:cs="Times New Roman"/>
          <w:sz w:val="24"/>
          <w:szCs w:val="24"/>
        </w:rPr>
      </w:pPr>
      <w:r w:rsidRPr="009255F1">
        <w:rPr>
          <w:rFonts w:ascii="Times New Roman" w:hAnsi="Times New Roman" w:cs="Times New Roman"/>
          <w:sz w:val="24"/>
          <w:szCs w:val="24"/>
        </w:rPr>
        <w:t xml:space="preserve">If an application is declined, </w:t>
      </w:r>
      <w:r w:rsidR="00EB5B9F" w:rsidRPr="009255F1">
        <w:rPr>
          <w:rFonts w:ascii="Times New Roman" w:hAnsi="Times New Roman" w:cs="Times New Roman"/>
          <w:sz w:val="24"/>
          <w:szCs w:val="24"/>
        </w:rPr>
        <w:t>c</w:t>
      </w:r>
      <w:r w:rsidRPr="009255F1">
        <w:rPr>
          <w:rFonts w:ascii="Times New Roman" w:hAnsi="Times New Roman" w:cs="Times New Roman"/>
          <w:sz w:val="24"/>
          <w:szCs w:val="24"/>
        </w:rPr>
        <w:t xml:space="preserve">onsideration must be given as to what volunteer activities </w:t>
      </w:r>
      <w:r w:rsidR="00EB5B9F" w:rsidRPr="009255F1">
        <w:rPr>
          <w:rFonts w:ascii="Times New Roman" w:hAnsi="Times New Roman" w:cs="Times New Roman"/>
          <w:sz w:val="24"/>
          <w:szCs w:val="24"/>
        </w:rPr>
        <w:t xml:space="preserve">the person </w:t>
      </w:r>
      <w:r w:rsidRPr="009255F1">
        <w:rPr>
          <w:rFonts w:ascii="Times New Roman" w:hAnsi="Times New Roman" w:cs="Times New Roman"/>
          <w:sz w:val="24"/>
          <w:szCs w:val="24"/>
        </w:rPr>
        <w:t xml:space="preserve">may be engaged in, </w:t>
      </w:r>
      <w:proofErr w:type="gramStart"/>
      <w:r w:rsidRPr="009255F1">
        <w:rPr>
          <w:rFonts w:ascii="Times New Roman" w:hAnsi="Times New Roman" w:cs="Times New Roman"/>
          <w:sz w:val="24"/>
          <w:szCs w:val="24"/>
        </w:rPr>
        <w:t>taking into account</w:t>
      </w:r>
      <w:proofErr w:type="gramEnd"/>
      <w:r w:rsidRPr="009255F1">
        <w:rPr>
          <w:rFonts w:ascii="Times New Roman" w:hAnsi="Times New Roman" w:cs="Times New Roman"/>
          <w:sz w:val="24"/>
          <w:szCs w:val="24"/>
        </w:rPr>
        <w:t xml:space="preserve"> which activities may bring the applicant into contact with vulnerable people in potential </w:t>
      </w:r>
      <w:r w:rsidR="00EB5B9F" w:rsidRPr="009255F1">
        <w:rPr>
          <w:rFonts w:ascii="Times New Roman" w:hAnsi="Times New Roman" w:cs="Times New Roman"/>
          <w:sz w:val="24"/>
          <w:szCs w:val="24"/>
        </w:rPr>
        <w:t>contravention</w:t>
      </w:r>
      <w:r w:rsidRPr="009255F1">
        <w:rPr>
          <w:rFonts w:ascii="Times New Roman" w:hAnsi="Times New Roman" w:cs="Times New Roman"/>
          <w:sz w:val="24"/>
          <w:szCs w:val="24"/>
        </w:rPr>
        <w:t xml:space="preserve"> of their declined application</w:t>
      </w:r>
      <w:r w:rsidR="00EB5B9F" w:rsidRPr="009255F1">
        <w:rPr>
          <w:rFonts w:ascii="Times New Roman" w:hAnsi="Times New Roman" w:cs="Times New Roman"/>
          <w:sz w:val="24"/>
          <w:szCs w:val="24"/>
        </w:rPr>
        <w:t>.</w:t>
      </w:r>
      <w:r w:rsidRPr="009255F1">
        <w:rPr>
          <w:rFonts w:ascii="Times New Roman" w:hAnsi="Times New Roman" w:cs="Times New Roman"/>
          <w:sz w:val="24"/>
          <w:szCs w:val="24"/>
        </w:rPr>
        <w:t xml:space="preserve"> Notification of the decline must be provided</w:t>
      </w:r>
      <w:r w:rsidR="00EB5B9F" w:rsidRPr="009255F1">
        <w:rPr>
          <w:rFonts w:ascii="Times New Roman" w:hAnsi="Times New Roman" w:cs="Times New Roman"/>
          <w:sz w:val="24"/>
          <w:szCs w:val="24"/>
        </w:rPr>
        <w:t xml:space="preserve"> the </w:t>
      </w:r>
      <w:r w:rsidR="006456D8">
        <w:rPr>
          <w:rFonts w:ascii="Times New Roman" w:hAnsi="Times New Roman" w:cs="Times New Roman"/>
          <w:sz w:val="24"/>
          <w:szCs w:val="24"/>
        </w:rPr>
        <w:t>Sub-Branch</w:t>
      </w:r>
      <w:r w:rsidR="00EB5B9F" w:rsidRPr="009255F1">
        <w:rPr>
          <w:rFonts w:ascii="Times New Roman" w:hAnsi="Times New Roman" w:cs="Times New Roman"/>
          <w:sz w:val="24"/>
          <w:szCs w:val="24"/>
        </w:rPr>
        <w:t xml:space="preserve"> President</w:t>
      </w:r>
      <w:r w:rsidR="00744D4D" w:rsidRPr="009255F1">
        <w:rPr>
          <w:rFonts w:ascii="Times New Roman" w:hAnsi="Times New Roman" w:cs="Times New Roman"/>
          <w:sz w:val="24"/>
          <w:szCs w:val="24"/>
        </w:rPr>
        <w:t xml:space="preserve"> or </w:t>
      </w:r>
      <w:r w:rsidR="00B74C86" w:rsidRPr="009255F1">
        <w:rPr>
          <w:rFonts w:ascii="Times New Roman" w:hAnsi="Times New Roman" w:cs="Times New Roman"/>
          <w:sz w:val="24"/>
          <w:szCs w:val="24"/>
        </w:rPr>
        <w:t>Secretary</w:t>
      </w:r>
      <w:r w:rsidR="00EB5B9F" w:rsidRPr="009255F1">
        <w:rPr>
          <w:rFonts w:ascii="Times New Roman" w:hAnsi="Times New Roman" w:cs="Times New Roman"/>
          <w:sz w:val="24"/>
          <w:szCs w:val="24"/>
        </w:rPr>
        <w:t xml:space="preserve"> and</w:t>
      </w:r>
      <w:r w:rsidRPr="009255F1">
        <w:rPr>
          <w:rFonts w:ascii="Times New Roman" w:hAnsi="Times New Roman" w:cs="Times New Roman"/>
          <w:sz w:val="24"/>
          <w:szCs w:val="24"/>
        </w:rPr>
        <w:t xml:space="preserve"> State Branch </w:t>
      </w:r>
      <w:r w:rsidR="00664A91" w:rsidRPr="009255F1">
        <w:rPr>
          <w:rFonts w:ascii="Times New Roman" w:hAnsi="Times New Roman" w:cs="Times New Roman"/>
          <w:sz w:val="24"/>
          <w:szCs w:val="24"/>
        </w:rPr>
        <w:t xml:space="preserve">via email </w:t>
      </w:r>
      <w:r w:rsidR="00EB5B9F" w:rsidRPr="009255F1">
        <w:rPr>
          <w:rFonts w:ascii="Times New Roman" w:hAnsi="Times New Roman" w:cs="Times New Roman"/>
          <w:sz w:val="24"/>
          <w:szCs w:val="24"/>
        </w:rPr>
        <w:t>at</w:t>
      </w:r>
      <w:r w:rsidRPr="009255F1">
        <w:rPr>
          <w:rFonts w:ascii="Times New Roman" w:hAnsi="Times New Roman" w:cs="Times New Roman"/>
          <w:sz w:val="24"/>
          <w:szCs w:val="24"/>
        </w:rPr>
        <w:t xml:space="preserve"> </w:t>
      </w:r>
      <w:hyperlink r:id="rId11" w:history="1">
        <w:r w:rsidRPr="009255F1">
          <w:rPr>
            <w:rStyle w:val="Hyperlink"/>
            <w:rFonts w:ascii="Times New Roman" w:hAnsi="Times New Roman" w:cs="Times New Roman"/>
            <w:sz w:val="24"/>
            <w:szCs w:val="24"/>
            <w:u w:val="none"/>
          </w:rPr>
          <w:t>admin@rsltas.org.au</w:t>
        </w:r>
      </w:hyperlink>
      <w:r w:rsidRPr="009255F1">
        <w:rPr>
          <w:rFonts w:ascii="Times New Roman" w:hAnsi="Times New Roman" w:cs="Times New Roman"/>
          <w:sz w:val="24"/>
          <w:szCs w:val="24"/>
        </w:rPr>
        <w:t>.</w:t>
      </w:r>
    </w:p>
    <w:p w14:paraId="77C77FE0" w14:textId="77777777" w:rsidR="00336D84" w:rsidRPr="009255F1" w:rsidRDefault="00336D84" w:rsidP="00336D84">
      <w:pPr>
        <w:pStyle w:val="ListParagraph"/>
        <w:rPr>
          <w:rFonts w:ascii="Times New Roman" w:hAnsi="Times New Roman" w:cs="Times New Roman"/>
          <w:sz w:val="24"/>
          <w:szCs w:val="24"/>
        </w:rPr>
      </w:pPr>
    </w:p>
    <w:p w14:paraId="6DEEA89D" w14:textId="2FEAF6B2" w:rsidR="00336D84" w:rsidRPr="009255F1" w:rsidRDefault="00336D84" w:rsidP="00EB5B9F">
      <w:pPr>
        <w:pStyle w:val="ListParagraph"/>
        <w:numPr>
          <w:ilvl w:val="0"/>
          <w:numId w:val="5"/>
        </w:numPr>
        <w:spacing w:after="0" w:line="240" w:lineRule="auto"/>
        <w:ind w:left="0" w:firstLine="0"/>
        <w:jc w:val="both"/>
        <w:rPr>
          <w:rFonts w:ascii="Times New Roman" w:hAnsi="Times New Roman" w:cs="Times New Roman"/>
          <w:sz w:val="24"/>
          <w:szCs w:val="24"/>
        </w:rPr>
      </w:pPr>
      <w:r w:rsidRPr="009255F1">
        <w:rPr>
          <w:rFonts w:ascii="Times New Roman" w:hAnsi="Times New Roman" w:cs="Times New Roman"/>
          <w:color w:val="000000"/>
          <w:sz w:val="24"/>
          <w:szCs w:val="24"/>
          <w:shd w:val="clear" w:color="auto" w:fill="FFFFFF"/>
        </w:rPr>
        <w:t>Applicants based in Tasmania can apply for a WWVP via the government screening unit below:</w:t>
      </w:r>
    </w:p>
    <w:p w14:paraId="54677949" w14:textId="77777777" w:rsidR="00EB5B9F" w:rsidRPr="009255F1" w:rsidRDefault="00EB5B9F" w:rsidP="00EB5B9F">
      <w:pPr>
        <w:pStyle w:val="ListParagraph"/>
        <w:spacing w:after="0" w:line="240" w:lineRule="auto"/>
        <w:ind w:left="0"/>
        <w:jc w:val="both"/>
        <w:rPr>
          <w:rFonts w:ascii="Times New Roman" w:hAnsi="Times New Roman" w:cs="Times New Roman"/>
          <w:sz w:val="24"/>
          <w:szCs w:val="24"/>
        </w:rPr>
      </w:pPr>
    </w:p>
    <w:tbl>
      <w:tblPr>
        <w:tblW w:w="9064"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820"/>
        <w:gridCol w:w="5244"/>
      </w:tblGrid>
      <w:tr w:rsidR="00CF5D37" w:rsidRPr="009255F1" w14:paraId="6880B0FF" w14:textId="77777777" w:rsidTr="00336D84">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46401AA4" w14:textId="77777777" w:rsidR="00CF5D37" w:rsidRPr="009255F1" w:rsidRDefault="00CF5D37" w:rsidP="001857DE">
            <w:pPr>
              <w:spacing w:after="0" w:line="240" w:lineRule="auto"/>
              <w:jc w:val="both"/>
              <w:rPr>
                <w:rFonts w:ascii="Arial" w:hAnsi="Arial" w:cs="Arial"/>
                <w:b/>
                <w:bCs/>
                <w:color w:val="000000"/>
              </w:rPr>
            </w:pPr>
            <w:r w:rsidRPr="009255F1">
              <w:rPr>
                <w:rFonts w:ascii="Arial" w:hAnsi="Arial" w:cs="Arial"/>
                <w:b/>
                <w:bCs/>
                <w:color w:val="000000"/>
              </w:rPr>
              <w:t>Name of Government Department</w:t>
            </w:r>
          </w:p>
        </w:tc>
        <w:tc>
          <w:tcPr>
            <w:tcW w:w="52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244AE6B0" w14:textId="77777777" w:rsidR="00CF5D37" w:rsidRPr="009255F1" w:rsidRDefault="00CF5D37" w:rsidP="001857DE">
            <w:pPr>
              <w:spacing w:after="0" w:line="240" w:lineRule="auto"/>
              <w:ind w:right="-116"/>
              <w:jc w:val="both"/>
              <w:rPr>
                <w:rFonts w:ascii="Arial" w:hAnsi="Arial" w:cs="Arial"/>
                <w:b/>
                <w:bCs/>
                <w:color w:val="000000"/>
              </w:rPr>
            </w:pPr>
            <w:r w:rsidRPr="009255F1">
              <w:rPr>
                <w:rFonts w:ascii="Arial" w:hAnsi="Arial" w:cs="Arial"/>
                <w:b/>
                <w:bCs/>
                <w:color w:val="000000"/>
                <w:sz w:val="18"/>
                <w:szCs w:val="18"/>
              </w:rPr>
              <w:t>Direct Link to TAS Government Screening Unit</w:t>
            </w:r>
          </w:p>
        </w:tc>
      </w:tr>
      <w:tr w:rsidR="00CF5D37" w:rsidRPr="009255F1" w14:paraId="0F2A5CD9" w14:textId="77777777" w:rsidTr="00336D84">
        <w:tc>
          <w:tcPr>
            <w:tcW w:w="3820" w:type="dxa"/>
            <w:tcBorders>
              <w:top w:val="single" w:sz="6" w:space="0" w:color="000000"/>
              <w:left w:val="single" w:sz="6" w:space="0" w:color="000000"/>
              <w:bottom w:val="single" w:sz="6" w:space="0" w:color="000000"/>
              <w:right w:val="single" w:sz="6" w:space="0" w:color="000000"/>
            </w:tcBorders>
            <w:shd w:val="clear" w:color="auto" w:fill="DDDDDD"/>
            <w:tcMar>
              <w:top w:w="120" w:type="dxa"/>
              <w:left w:w="120" w:type="dxa"/>
              <w:bottom w:w="120" w:type="dxa"/>
              <w:right w:w="120" w:type="dxa"/>
            </w:tcMar>
            <w:vAlign w:val="center"/>
            <w:hideMark/>
          </w:tcPr>
          <w:p w14:paraId="2C131648" w14:textId="77777777" w:rsidR="00CF5D37" w:rsidRPr="009255F1" w:rsidRDefault="00CF5D37" w:rsidP="00336D84">
            <w:pPr>
              <w:spacing w:after="0" w:line="240" w:lineRule="auto"/>
              <w:rPr>
                <w:rFonts w:ascii="Arial" w:hAnsi="Arial" w:cs="Arial"/>
                <w:color w:val="000000"/>
              </w:rPr>
            </w:pPr>
            <w:r w:rsidRPr="009255F1">
              <w:rPr>
                <w:rFonts w:ascii="Arial" w:hAnsi="Arial" w:cs="Arial"/>
                <w:color w:val="000000"/>
              </w:rPr>
              <w:t>Consumer, Building and Occupational Services</w:t>
            </w:r>
          </w:p>
        </w:tc>
        <w:tc>
          <w:tcPr>
            <w:tcW w:w="5244" w:type="dxa"/>
            <w:tcBorders>
              <w:top w:val="single" w:sz="6" w:space="0" w:color="000000"/>
              <w:left w:val="single" w:sz="6" w:space="0" w:color="000000"/>
              <w:bottom w:val="single" w:sz="6" w:space="0" w:color="000000"/>
              <w:right w:val="single" w:sz="6" w:space="0" w:color="000000"/>
            </w:tcBorders>
            <w:shd w:val="clear" w:color="auto" w:fill="DDDDDD"/>
            <w:tcMar>
              <w:top w:w="120" w:type="dxa"/>
              <w:left w:w="120" w:type="dxa"/>
              <w:bottom w:w="120" w:type="dxa"/>
              <w:right w:w="120" w:type="dxa"/>
            </w:tcMar>
            <w:vAlign w:val="center"/>
            <w:hideMark/>
          </w:tcPr>
          <w:p w14:paraId="734A945B" w14:textId="763A4DAF" w:rsidR="00CF5D37" w:rsidRPr="009255F1" w:rsidRDefault="00336D84" w:rsidP="00336D84">
            <w:pPr>
              <w:spacing w:after="0" w:line="240" w:lineRule="auto"/>
              <w:rPr>
                <w:rFonts w:ascii="Arial" w:hAnsi="Arial" w:cs="Arial"/>
                <w:color w:val="000000"/>
              </w:rPr>
            </w:pPr>
            <w:hyperlink r:id="rId12" w:history="1">
              <w:r w:rsidRPr="009255F1">
                <w:rPr>
                  <w:rStyle w:val="Hyperlink"/>
                  <w:u w:val="none"/>
                </w:rPr>
                <w:t>Registration to work with vulnerable people (cbos.tas.gov.au)</w:t>
              </w:r>
            </w:hyperlink>
          </w:p>
        </w:tc>
      </w:tr>
    </w:tbl>
    <w:p w14:paraId="1B9DFAFE" w14:textId="77777777" w:rsidR="00CF5D37" w:rsidRPr="009255F1" w:rsidRDefault="00CF5D37" w:rsidP="001857DE">
      <w:pPr>
        <w:pStyle w:val="NormalWeb"/>
        <w:shd w:val="clear" w:color="auto" w:fill="FFFFFF"/>
        <w:spacing w:before="0" w:beforeAutospacing="0" w:after="0" w:afterAutospacing="0"/>
        <w:jc w:val="both"/>
        <w:rPr>
          <w:rFonts w:ascii="Roboto" w:hAnsi="Roboto"/>
          <w:color w:val="000000"/>
          <w:shd w:val="clear" w:color="auto" w:fill="FFFFFF"/>
        </w:rPr>
      </w:pPr>
    </w:p>
    <w:p w14:paraId="0537A69D" w14:textId="45E56395" w:rsidR="00CF5D37" w:rsidRPr="009255F1" w:rsidRDefault="005B0618" w:rsidP="001857DE">
      <w:pPr>
        <w:pStyle w:val="Heading2"/>
        <w:shd w:val="clear" w:color="auto" w:fill="FFFFFF"/>
        <w:spacing w:after="0" w:afterAutospacing="0"/>
        <w:jc w:val="both"/>
        <w:rPr>
          <w:sz w:val="28"/>
          <w:szCs w:val="28"/>
        </w:rPr>
      </w:pPr>
      <w:r w:rsidRPr="009255F1">
        <w:rPr>
          <w:sz w:val="28"/>
          <w:szCs w:val="28"/>
        </w:rPr>
        <w:t>National Police Record Check</w:t>
      </w:r>
    </w:p>
    <w:p w14:paraId="4D98312B" w14:textId="77777777" w:rsidR="005B0618" w:rsidRPr="009255F1" w:rsidRDefault="005B0618" w:rsidP="005B0618">
      <w:pPr>
        <w:pStyle w:val="Heading2"/>
        <w:shd w:val="clear" w:color="auto" w:fill="FFFFFF"/>
        <w:spacing w:before="0" w:beforeAutospacing="0" w:after="0" w:afterAutospacing="0"/>
        <w:jc w:val="both"/>
        <w:rPr>
          <w:color w:val="142149"/>
          <w:sz w:val="28"/>
          <w:szCs w:val="28"/>
        </w:rPr>
      </w:pPr>
    </w:p>
    <w:p w14:paraId="6FFA3A8C" w14:textId="77777777" w:rsidR="00BE2D43" w:rsidRPr="009255F1" w:rsidRDefault="00887BB4" w:rsidP="005B0618">
      <w:pPr>
        <w:pStyle w:val="NormalWeb"/>
        <w:numPr>
          <w:ilvl w:val="0"/>
          <w:numId w:val="5"/>
        </w:numPr>
        <w:shd w:val="clear" w:color="auto" w:fill="FFFFFF"/>
        <w:spacing w:before="0" w:beforeAutospacing="0" w:after="0" w:afterAutospacing="0"/>
        <w:ind w:left="0" w:firstLine="0"/>
        <w:jc w:val="both"/>
        <w:rPr>
          <w:shd w:val="clear" w:color="auto" w:fill="FFFFFF"/>
        </w:rPr>
      </w:pPr>
      <w:r w:rsidRPr="009255F1">
        <w:rPr>
          <w:shd w:val="clear" w:color="auto" w:fill="FFFFFF"/>
        </w:rPr>
        <w:t>Tasmania Police provides a consent-based Police Record Check enquiry service for residents of, or employees based in, Tasmania. The Record Check is used primarily for the purpose of employment, occupation-related licensing, registration, voluntary work or personal information.</w:t>
      </w:r>
    </w:p>
    <w:p w14:paraId="6D05A57F" w14:textId="77777777" w:rsidR="00C922BB" w:rsidRPr="009255F1" w:rsidRDefault="00C922BB" w:rsidP="00C922BB">
      <w:pPr>
        <w:pStyle w:val="NormalWeb"/>
        <w:shd w:val="clear" w:color="auto" w:fill="FFFFFF"/>
        <w:spacing w:before="0" w:beforeAutospacing="0" w:after="0" w:afterAutospacing="0"/>
        <w:jc w:val="both"/>
        <w:rPr>
          <w:shd w:val="clear" w:color="auto" w:fill="FFFFFF"/>
        </w:rPr>
      </w:pPr>
    </w:p>
    <w:p w14:paraId="137D4F30" w14:textId="77777777" w:rsidR="00C922BB" w:rsidRPr="009255F1" w:rsidRDefault="00C922BB" w:rsidP="00C922BB">
      <w:pPr>
        <w:pStyle w:val="NormalWeb"/>
        <w:shd w:val="clear" w:color="auto" w:fill="FFFFFF"/>
        <w:spacing w:before="0" w:beforeAutospacing="0" w:after="0" w:afterAutospacing="0"/>
        <w:jc w:val="both"/>
        <w:rPr>
          <w:shd w:val="clear" w:color="auto" w:fill="FFFFFF"/>
        </w:rPr>
      </w:pPr>
    </w:p>
    <w:p w14:paraId="2AC631D7" w14:textId="77777777" w:rsidR="00C922BB" w:rsidRPr="009255F1" w:rsidRDefault="00C922BB" w:rsidP="00C922BB">
      <w:pPr>
        <w:pStyle w:val="NormalWeb"/>
        <w:shd w:val="clear" w:color="auto" w:fill="FFFFFF"/>
        <w:spacing w:before="0" w:beforeAutospacing="0" w:after="0" w:afterAutospacing="0"/>
        <w:jc w:val="both"/>
        <w:rPr>
          <w:shd w:val="clear" w:color="auto" w:fill="FFFFFF"/>
        </w:rPr>
      </w:pPr>
    </w:p>
    <w:p w14:paraId="1F6A37E9" w14:textId="77777777" w:rsidR="00C922BB" w:rsidRPr="009255F1" w:rsidRDefault="00C922BB" w:rsidP="00C922BB">
      <w:pPr>
        <w:pStyle w:val="NormalWeb"/>
        <w:shd w:val="clear" w:color="auto" w:fill="FFFFFF"/>
        <w:spacing w:before="0" w:beforeAutospacing="0" w:after="0" w:afterAutospacing="0"/>
        <w:jc w:val="both"/>
        <w:rPr>
          <w:shd w:val="clear" w:color="auto" w:fill="FFFFFF"/>
        </w:rPr>
      </w:pPr>
    </w:p>
    <w:p w14:paraId="2DC609EC" w14:textId="77777777" w:rsidR="00C922BB" w:rsidRPr="009255F1" w:rsidRDefault="00C922BB" w:rsidP="00C922BB">
      <w:pPr>
        <w:pStyle w:val="NormalWeb"/>
        <w:shd w:val="clear" w:color="auto" w:fill="FFFFFF"/>
        <w:spacing w:before="0" w:beforeAutospacing="0" w:after="0" w:afterAutospacing="0"/>
        <w:jc w:val="both"/>
        <w:rPr>
          <w:shd w:val="clear" w:color="auto" w:fill="FFFFFF"/>
        </w:rPr>
      </w:pPr>
    </w:p>
    <w:p w14:paraId="0FE8825D" w14:textId="77777777" w:rsidR="00BE2D43" w:rsidRPr="009255F1" w:rsidRDefault="00887BB4" w:rsidP="00BE2D43">
      <w:pPr>
        <w:pStyle w:val="NormalWeb"/>
        <w:numPr>
          <w:ilvl w:val="0"/>
          <w:numId w:val="5"/>
        </w:numPr>
        <w:shd w:val="clear" w:color="auto" w:fill="FFFFFF"/>
        <w:spacing w:before="0" w:beforeAutospacing="0" w:after="0" w:afterAutospacing="0"/>
        <w:ind w:left="0" w:firstLine="0"/>
        <w:jc w:val="both"/>
        <w:rPr>
          <w:shd w:val="clear" w:color="auto" w:fill="FFFFFF"/>
        </w:rPr>
      </w:pPr>
      <w:r w:rsidRPr="009255F1">
        <w:rPr>
          <w:shd w:val="clear" w:color="auto" w:fill="FFFFFF"/>
        </w:rPr>
        <w:t>Tasmania Police releases police record information in accordance with the </w:t>
      </w:r>
      <w:hyperlink r:id="rId13" w:history="1">
        <w:r w:rsidRPr="009255F1">
          <w:rPr>
            <w:rStyle w:val="Emphasis"/>
            <w:i w:val="0"/>
            <w:iCs w:val="0"/>
            <w:shd w:val="clear" w:color="auto" w:fill="FFFFFF"/>
          </w:rPr>
          <w:t>Annulled Convictions Act 2003</w:t>
        </w:r>
      </w:hyperlink>
      <w:r w:rsidRPr="009255F1">
        <w:rPr>
          <w:shd w:val="clear" w:color="auto" w:fill="FFFFFF"/>
        </w:rPr>
        <w:t> based on the accepted definition of a conviction. The release of records obtained from another Australian police jurisdiction may be governed by legislation and/or release policy within that jurisdiction. The following is a brief outline of what may appear on your Police History Record Check. For more information please refer to the </w:t>
      </w:r>
      <w:hyperlink r:id="rId14" w:history="1">
        <w:r w:rsidRPr="009255F1">
          <w:rPr>
            <w:rStyle w:val="Hyperlink"/>
            <w:color w:val="auto"/>
            <w:u w:val="none"/>
            <w:shd w:val="clear" w:color="auto" w:fill="FFFFFF"/>
          </w:rPr>
          <w:t>release guidelines</w:t>
        </w:r>
      </w:hyperlink>
      <w:r w:rsidRPr="009255F1">
        <w:rPr>
          <w:shd w:val="clear" w:color="auto" w:fill="FFFFFF"/>
        </w:rPr>
        <w:t>.</w:t>
      </w:r>
    </w:p>
    <w:p w14:paraId="65DDD8D7" w14:textId="77777777" w:rsidR="00BE2D43" w:rsidRPr="009255F1" w:rsidRDefault="00BE2D43" w:rsidP="00BE2D43">
      <w:pPr>
        <w:pStyle w:val="ListParagraph"/>
        <w:rPr>
          <w:b/>
          <w:bCs/>
        </w:rPr>
      </w:pPr>
    </w:p>
    <w:p w14:paraId="3276DD0F" w14:textId="64A6FEF0" w:rsidR="00BE2D43" w:rsidRPr="009255F1" w:rsidRDefault="00BE2D43" w:rsidP="00BE2D43">
      <w:pPr>
        <w:pStyle w:val="NormalWeb"/>
        <w:numPr>
          <w:ilvl w:val="1"/>
          <w:numId w:val="5"/>
        </w:numPr>
        <w:shd w:val="clear" w:color="auto" w:fill="FFFFFF"/>
        <w:spacing w:before="0" w:beforeAutospacing="0" w:after="0" w:afterAutospacing="0"/>
        <w:jc w:val="both"/>
        <w:rPr>
          <w:b/>
          <w:bCs/>
        </w:rPr>
      </w:pPr>
      <w:r w:rsidRPr="009255F1">
        <w:rPr>
          <w:b/>
          <w:bCs/>
        </w:rPr>
        <w:t>Option 1 – Schedule 1 Record</w:t>
      </w:r>
    </w:p>
    <w:p w14:paraId="342E05F3" w14:textId="77777777" w:rsidR="00BE2D43" w:rsidRPr="009255F1" w:rsidRDefault="00BE2D43" w:rsidP="00BE2D43">
      <w:pPr>
        <w:pStyle w:val="NormalWeb"/>
        <w:shd w:val="clear" w:color="auto" w:fill="FFFFFF"/>
        <w:spacing w:before="0" w:beforeAutospacing="0" w:after="0" w:afterAutospacing="0"/>
        <w:ind w:left="1440"/>
        <w:jc w:val="both"/>
        <w:rPr>
          <w:shd w:val="clear" w:color="auto" w:fill="FFFFFF"/>
        </w:rPr>
      </w:pPr>
    </w:p>
    <w:p w14:paraId="39AEA00D" w14:textId="77777777" w:rsidR="00BE2D43" w:rsidRPr="009255F1" w:rsidRDefault="00BE2D43" w:rsidP="00C922BB">
      <w:pPr>
        <w:pStyle w:val="ListParagraph"/>
        <w:numPr>
          <w:ilvl w:val="0"/>
          <w:numId w:val="12"/>
        </w:numPr>
        <w:shd w:val="clear" w:color="auto" w:fill="FFFFFF"/>
        <w:spacing w:after="0" w:line="240" w:lineRule="auto"/>
        <w:ind w:hanging="248"/>
        <w:jc w:val="both"/>
        <w:rPr>
          <w:rFonts w:ascii="Times New Roman" w:hAnsi="Times New Roman" w:cs="Times New Roman"/>
          <w:sz w:val="24"/>
          <w:szCs w:val="24"/>
        </w:rPr>
      </w:pPr>
      <w:r w:rsidRPr="009255F1">
        <w:rPr>
          <w:rFonts w:ascii="Times New Roman" w:hAnsi="Times New Roman" w:cs="Times New Roman"/>
          <w:sz w:val="24"/>
          <w:szCs w:val="24"/>
        </w:rPr>
        <w:t>Details of all findings of guilt will be released including youth justice offences.</w:t>
      </w:r>
    </w:p>
    <w:p w14:paraId="2EF356F0" w14:textId="77777777" w:rsidR="00BE2D43" w:rsidRPr="009255F1" w:rsidRDefault="00BE2D43" w:rsidP="00BE2D43">
      <w:pPr>
        <w:pStyle w:val="ListParagraph"/>
        <w:numPr>
          <w:ilvl w:val="0"/>
          <w:numId w:val="12"/>
        </w:numPr>
        <w:shd w:val="clear" w:color="auto" w:fill="FFFFFF"/>
        <w:spacing w:after="0" w:line="240" w:lineRule="auto"/>
        <w:ind w:hanging="248"/>
        <w:rPr>
          <w:rFonts w:ascii="Times New Roman" w:hAnsi="Times New Roman" w:cs="Times New Roman"/>
          <w:sz w:val="24"/>
          <w:szCs w:val="24"/>
        </w:rPr>
      </w:pPr>
      <w:proofErr w:type="gramStart"/>
      <w:r w:rsidRPr="009255F1">
        <w:rPr>
          <w:rFonts w:ascii="Times New Roman" w:hAnsi="Times New Roman" w:cs="Times New Roman"/>
          <w:sz w:val="24"/>
          <w:szCs w:val="24"/>
        </w:rPr>
        <w:t>A</w:t>
      </w:r>
      <w:proofErr w:type="gramEnd"/>
      <w:r w:rsidRPr="009255F1">
        <w:rPr>
          <w:rFonts w:ascii="Times New Roman" w:hAnsi="Times New Roman" w:cs="Times New Roman"/>
          <w:sz w:val="24"/>
          <w:szCs w:val="24"/>
        </w:rPr>
        <w:t xml:space="preserve"> informal and diversionary cautions will not appear on the record.</w:t>
      </w:r>
    </w:p>
    <w:p w14:paraId="68C0ECB0" w14:textId="77777777" w:rsidR="00BE2D43" w:rsidRPr="009255F1" w:rsidRDefault="00BE2D43" w:rsidP="00BE2D43">
      <w:pPr>
        <w:pStyle w:val="ListParagraph"/>
        <w:shd w:val="clear" w:color="auto" w:fill="FFFFFF"/>
        <w:spacing w:after="0" w:line="240" w:lineRule="auto"/>
        <w:ind w:left="1666"/>
        <w:rPr>
          <w:rFonts w:ascii="Times New Roman" w:hAnsi="Times New Roman" w:cs="Times New Roman"/>
          <w:sz w:val="24"/>
          <w:szCs w:val="24"/>
        </w:rPr>
      </w:pPr>
    </w:p>
    <w:p w14:paraId="741DA79A" w14:textId="77777777" w:rsidR="00BE2D43" w:rsidRPr="009255F1" w:rsidRDefault="00BE2D43" w:rsidP="00BE2D43">
      <w:pPr>
        <w:pStyle w:val="ListParagraph"/>
        <w:numPr>
          <w:ilvl w:val="0"/>
          <w:numId w:val="12"/>
        </w:numPr>
        <w:shd w:val="clear" w:color="auto" w:fill="FFFFFF"/>
        <w:spacing w:after="0" w:line="240" w:lineRule="auto"/>
        <w:ind w:hanging="248"/>
        <w:rPr>
          <w:rFonts w:ascii="Times New Roman" w:hAnsi="Times New Roman" w:cs="Times New Roman"/>
          <w:sz w:val="24"/>
          <w:szCs w:val="24"/>
        </w:rPr>
      </w:pPr>
      <w:r w:rsidRPr="009255F1">
        <w:rPr>
          <w:rFonts w:ascii="Times New Roman" w:hAnsi="Times New Roman" w:cs="Times New Roman"/>
          <w:sz w:val="24"/>
          <w:szCs w:val="24"/>
        </w:rPr>
        <w:t>All Tasmania based Traffic Infringement Notices will be released.</w:t>
      </w:r>
    </w:p>
    <w:p w14:paraId="30B3AED1" w14:textId="77777777" w:rsidR="00BE2D43" w:rsidRPr="009255F1" w:rsidRDefault="00BE2D43" w:rsidP="00BE2D43">
      <w:pPr>
        <w:pStyle w:val="ListParagraph"/>
        <w:rPr>
          <w:rFonts w:ascii="Times New Roman" w:hAnsi="Times New Roman" w:cs="Times New Roman"/>
          <w:b/>
          <w:bCs/>
          <w:sz w:val="24"/>
          <w:szCs w:val="24"/>
        </w:rPr>
      </w:pPr>
    </w:p>
    <w:p w14:paraId="16B4AF12" w14:textId="7B06C98B" w:rsidR="00BE2D43" w:rsidRPr="009255F1" w:rsidRDefault="00BE2D43" w:rsidP="00BE2D43">
      <w:pPr>
        <w:pStyle w:val="ListParagraph"/>
        <w:numPr>
          <w:ilvl w:val="1"/>
          <w:numId w:val="5"/>
        </w:numPr>
        <w:shd w:val="clear" w:color="auto" w:fill="FFFFFF"/>
        <w:spacing w:after="0" w:line="240" w:lineRule="auto"/>
        <w:rPr>
          <w:rFonts w:ascii="Times New Roman" w:hAnsi="Times New Roman" w:cs="Times New Roman"/>
          <w:sz w:val="24"/>
          <w:szCs w:val="24"/>
        </w:rPr>
      </w:pPr>
      <w:r w:rsidRPr="009255F1">
        <w:rPr>
          <w:rFonts w:ascii="Times New Roman" w:hAnsi="Times New Roman" w:cs="Times New Roman"/>
          <w:b/>
          <w:bCs/>
          <w:sz w:val="24"/>
          <w:szCs w:val="24"/>
        </w:rPr>
        <w:t>Option 2 – Annulled Record</w:t>
      </w:r>
    </w:p>
    <w:p w14:paraId="119DC5D6" w14:textId="77777777" w:rsidR="00725B36" w:rsidRPr="009255F1" w:rsidRDefault="00725B36" w:rsidP="00725B36">
      <w:pPr>
        <w:pStyle w:val="ListParagraph"/>
        <w:shd w:val="clear" w:color="auto" w:fill="FFFFFF"/>
        <w:spacing w:after="0" w:line="240" w:lineRule="auto"/>
        <w:ind w:left="1070"/>
        <w:rPr>
          <w:rFonts w:ascii="Times New Roman" w:hAnsi="Times New Roman" w:cs="Times New Roman"/>
          <w:sz w:val="24"/>
          <w:szCs w:val="24"/>
        </w:rPr>
      </w:pPr>
    </w:p>
    <w:p w14:paraId="23AECA8F" w14:textId="73650666" w:rsidR="00725B36" w:rsidRPr="009255F1" w:rsidRDefault="00BE2D43" w:rsidP="00C922BB">
      <w:pPr>
        <w:pStyle w:val="ListParagraph"/>
        <w:numPr>
          <w:ilvl w:val="0"/>
          <w:numId w:val="13"/>
        </w:numPr>
        <w:shd w:val="clear" w:color="auto" w:fill="FFFFFF"/>
        <w:spacing w:after="0" w:line="240" w:lineRule="auto"/>
        <w:ind w:left="1701" w:hanging="436"/>
        <w:jc w:val="both"/>
        <w:rPr>
          <w:rFonts w:ascii="Times New Roman" w:hAnsi="Times New Roman" w:cs="Times New Roman"/>
          <w:sz w:val="24"/>
          <w:szCs w:val="24"/>
        </w:rPr>
      </w:pPr>
      <w:r w:rsidRPr="009255F1">
        <w:rPr>
          <w:rFonts w:ascii="Times New Roman" w:hAnsi="Times New Roman" w:cs="Times New Roman"/>
          <w:sz w:val="24"/>
          <w:szCs w:val="24"/>
        </w:rPr>
        <w:t>Minor convictions that meet certain requirements will be annulled and not appear on the record provided.</w:t>
      </w:r>
    </w:p>
    <w:p w14:paraId="27E29001" w14:textId="671C7F6F" w:rsidR="00725B36" w:rsidRPr="009255F1" w:rsidRDefault="00725B36" w:rsidP="00725B36">
      <w:pPr>
        <w:shd w:val="clear" w:color="auto" w:fill="FFFFFF"/>
        <w:spacing w:after="0" w:line="240" w:lineRule="auto"/>
        <w:ind w:left="1701" w:hanging="436"/>
        <w:rPr>
          <w:rFonts w:ascii="Times New Roman" w:hAnsi="Times New Roman" w:cs="Times New Roman"/>
          <w:sz w:val="24"/>
          <w:szCs w:val="24"/>
        </w:rPr>
      </w:pPr>
    </w:p>
    <w:p w14:paraId="4ED5C69A" w14:textId="4A5E8A0A" w:rsidR="00725B36" w:rsidRPr="009255F1" w:rsidRDefault="00BE2D43" w:rsidP="00C922BB">
      <w:pPr>
        <w:pStyle w:val="ListParagraph"/>
        <w:numPr>
          <w:ilvl w:val="0"/>
          <w:numId w:val="13"/>
        </w:numPr>
        <w:shd w:val="clear" w:color="auto" w:fill="FFFFFF"/>
        <w:spacing w:after="0" w:line="240" w:lineRule="auto"/>
        <w:ind w:left="1701" w:hanging="436"/>
        <w:jc w:val="both"/>
        <w:rPr>
          <w:rFonts w:ascii="Times New Roman" w:hAnsi="Times New Roman" w:cs="Times New Roman"/>
          <w:sz w:val="24"/>
          <w:szCs w:val="24"/>
        </w:rPr>
      </w:pPr>
      <w:r w:rsidRPr="009255F1">
        <w:rPr>
          <w:rFonts w:ascii="Times New Roman" w:hAnsi="Times New Roman" w:cs="Times New Roman"/>
          <w:sz w:val="24"/>
          <w:szCs w:val="24"/>
        </w:rPr>
        <w:t>All sexual offences and convictions that received more than 6 months imprisonment cannot be annulled and will appear.</w:t>
      </w:r>
    </w:p>
    <w:p w14:paraId="3FBC090E" w14:textId="77777777" w:rsidR="00725B36" w:rsidRPr="009255F1" w:rsidRDefault="00725B36" w:rsidP="00C922BB">
      <w:pPr>
        <w:shd w:val="clear" w:color="auto" w:fill="FFFFFF"/>
        <w:spacing w:after="0" w:line="240" w:lineRule="auto"/>
        <w:ind w:left="1701" w:hanging="436"/>
        <w:jc w:val="both"/>
        <w:rPr>
          <w:rFonts w:ascii="Times New Roman" w:hAnsi="Times New Roman" w:cs="Times New Roman"/>
          <w:sz w:val="24"/>
          <w:szCs w:val="24"/>
        </w:rPr>
      </w:pPr>
    </w:p>
    <w:p w14:paraId="52310F7F" w14:textId="66E0236D" w:rsidR="00BE2D43" w:rsidRPr="009255F1" w:rsidRDefault="00BE2D43" w:rsidP="00C922BB">
      <w:pPr>
        <w:pStyle w:val="ListParagraph"/>
        <w:numPr>
          <w:ilvl w:val="0"/>
          <w:numId w:val="13"/>
        </w:numPr>
        <w:shd w:val="clear" w:color="auto" w:fill="FFFFFF"/>
        <w:spacing w:after="0" w:line="240" w:lineRule="auto"/>
        <w:ind w:left="1701" w:hanging="436"/>
        <w:jc w:val="both"/>
        <w:rPr>
          <w:rFonts w:ascii="Times New Roman" w:hAnsi="Times New Roman" w:cs="Times New Roman"/>
          <w:sz w:val="24"/>
          <w:szCs w:val="24"/>
        </w:rPr>
      </w:pPr>
      <w:r w:rsidRPr="009255F1">
        <w:rPr>
          <w:rFonts w:ascii="Times New Roman" w:hAnsi="Times New Roman" w:cs="Times New Roman"/>
          <w:sz w:val="24"/>
          <w:szCs w:val="24"/>
        </w:rPr>
        <w:t>All relevant Tasmania based Traffic Infringement Notices will be released.</w:t>
      </w:r>
    </w:p>
    <w:p w14:paraId="4FBA095F" w14:textId="77777777" w:rsidR="00725B36" w:rsidRPr="009255F1" w:rsidRDefault="00725B36" w:rsidP="00C922BB">
      <w:pPr>
        <w:pStyle w:val="ListParagraph"/>
        <w:jc w:val="both"/>
        <w:rPr>
          <w:rFonts w:ascii="Times New Roman" w:hAnsi="Times New Roman" w:cs="Times New Roman"/>
          <w:sz w:val="24"/>
          <w:szCs w:val="24"/>
        </w:rPr>
      </w:pPr>
    </w:p>
    <w:p w14:paraId="0813C021" w14:textId="2F267A89" w:rsidR="00725B36" w:rsidRPr="009255F1" w:rsidRDefault="00725B36" w:rsidP="00C922BB">
      <w:pPr>
        <w:pStyle w:val="ListParagraph"/>
        <w:numPr>
          <w:ilvl w:val="0"/>
          <w:numId w:val="5"/>
        </w:numPr>
        <w:spacing w:after="0" w:line="240" w:lineRule="auto"/>
        <w:ind w:left="0" w:firstLine="0"/>
        <w:jc w:val="both"/>
        <w:rPr>
          <w:rFonts w:ascii="Times New Roman" w:hAnsi="Times New Roman" w:cs="Times New Roman"/>
          <w:sz w:val="24"/>
          <w:szCs w:val="24"/>
        </w:rPr>
      </w:pPr>
      <w:r w:rsidRPr="009255F1">
        <w:rPr>
          <w:rFonts w:ascii="Times New Roman" w:hAnsi="Times New Roman" w:cs="Times New Roman"/>
          <w:color w:val="000000"/>
          <w:sz w:val="24"/>
          <w:szCs w:val="24"/>
          <w:shd w:val="clear" w:color="auto" w:fill="FFFFFF"/>
        </w:rPr>
        <w:t xml:space="preserve">Applicants based in Tasmania can apply for </w:t>
      </w:r>
      <w:proofErr w:type="gramStart"/>
      <w:r w:rsidRPr="009255F1">
        <w:rPr>
          <w:rFonts w:ascii="Times New Roman" w:hAnsi="Times New Roman" w:cs="Times New Roman"/>
          <w:color w:val="000000"/>
          <w:sz w:val="24"/>
          <w:szCs w:val="24"/>
          <w:shd w:val="clear" w:color="auto" w:fill="FFFFFF"/>
        </w:rPr>
        <w:t>a</w:t>
      </w:r>
      <w:proofErr w:type="gramEnd"/>
      <w:r w:rsidRPr="009255F1">
        <w:rPr>
          <w:rFonts w:ascii="Times New Roman" w:hAnsi="Times New Roman" w:cs="Times New Roman"/>
          <w:color w:val="000000"/>
          <w:sz w:val="24"/>
          <w:szCs w:val="24"/>
          <w:shd w:val="clear" w:color="auto" w:fill="FFFFFF"/>
        </w:rPr>
        <w:t xml:space="preserve"> NPC via the Tasmania Police </w:t>
      </w:r>
      <w:r w:rsidR="003E3263" w:rsidRPr="009255F1">
        <w:rPr>
          <w:rFonts w:ascii="Times New Roman" w:hAnsi="Times New Roman" w:cs="Times New Roman"/>
          <w:color w:val="000000"/>
          <w:sz w:val="24"/>
          <w:szCs w:val="24"/>
          <w:shd w:val="clear" w:color="auto" w:fill="FFFFFF"/>
        </w:rPr>
        <w:t>webpage below</w:t>
      </w:r>
      <w:r w:rsidRPr="009255F1">
        <w:rPr>
          <w:rFonts w:ascii="Times New Roman" w:hAnsi="Times New Roman" w:cs="Times New Roman"/>
          <w:color w:val="000000"/>
          <w:sz w:val="24"/>
          <w:szCs w:val="24"/>
          <w:shd w:val="clear" w:color="auto" w:fill="FFFFFF"/>
        </w:rPr>
        <w:t>:</w:t>
      </w:r>
    </w:p>
    <w:p w14:paraId="690A6B0F" w14:textId="77777777" w:rsidR="00725B36" w:rsidRPr="009255F1" w:rsidRDefault="00725B36" w:rsidP="00725B36">
      <w:pPr>
        <w:shd w:val="clear" w:color="auto" w:fill="FFFFFF"/>
        <w:spacing w:after="0" w:line="240" w:lineRule="auto"/>
        <w:rPr>
          <w:rFonts w:ascii="Times New Roman" w:hAnsi="Times New Roman" w:cs="Times New Roman"/>
          <w:sz w:val="24"/>
          <w:szCs w:val="24"/>
        </w:rPr>
      </w:pPr>
    </w:p>
    <w:tbl>
      <w:tblPr>
        <w:tblW w:w="9064"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820"/>
        <w:gridCol w:w="5244"/>
      </w:tblGrid>
      <w:tr w:rsidR="00725B36" w:rsidRPr="009255F1" w14:paraId="3BBA3DB4" w14:textId="77777777" w:rsidTr="00BD68DF">
        <w:tc>
          <w:tcPr>
            <w:tcW w:w="382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0247E762" w14:textId="77777777" w:rsidR="00725B36" w:rsidRPr="009255F1" w:rsidRDefault="00725B36" w:rsidP="00BD68DF">
            <w:pPr>
              <w:spacing w:after="0" w:line="240" w:lineRule="auto"/>
              <w:jc w:val="both"/>
              <w:rPr>
                <w:rFonts w:ascii="Arial" w:hAnsi="Arial" w:cs="Arial"/>
                <w:b/>
                <w:bCs/>
                <w:color w:val="000000"/>
              </w:rPr>
            </w:pPr>
            <w:r w:rsidRPr="009255F1">
              <w:rPr>
                <w:rFonts w:ascii="Arial" w:hAnsi="Arial" w:cs="Arial"/>
                <w:b/>
                <w:bCs/>
                <w:color w:val="000000"/>
              </w:rPr>
              <w:t>Name of Government Department</w:t>
            </w:r>
          </w:p>
        </w:tc>
        <w:tc>
          <w:tcPr>
            <w:tcW w:w="52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14:paraId="1B8440E4" w14:textId="77777777" w:rsidR="00725B36" w:rsidRPr="009255F1" w:rsidRDefault="00725B36" w:rsidP="00BD68DF">
            <w:pPr>
              <w:spacing w:after="0" w:line="240" w:lineRule="auto"/>
              <w:ind w:right="-116"/>
              <w:jc w:val="both"/>
              <w:rPr>
                <w:rFonts w:ascii="Arial" w:hAnsi="Arial" w:cs="Arial"/>
                <w:b/>
                <w:bCs/>
                <w:color w:val="000000"/>
              </w:rPr>
            </w:pPr>
            <w:r w:rsidRPr="009255F1">
              <w:rPr>
                <w:rFonts w:ascii="Arial" w:hAnsi="Arial" w:cs="Arial"/>
                <w:b/>
                <w:bCs/>
                <w:color w:val="000000"/>
                <w:sz w:val="18"/>
                <w:szCs w:val="18"/>
              </w:rPr>
              <w:t>Direct Link to TAS Government Screening Unit</w:t>
            </w:r>
          </w:p>
        </w:tc>
      </w:tr>
      <w:tr w:rsidR="00725B36" w:rsidRPr="009255F1" w14:paraId="2F1F0498" w14:textId="77777777" w:rsidTr="00BD68DF">
        <w:tc>
          <w:tcPr>
            <w:tcW w:w="3820" w:type="dxa"/>
            <w:tcBorders>
              <w:top w:val="single" w:sz="6" w:space="0" w:color="000000"/>
              <w:left w:val="single" w:sz="6" w:space="0" w:color="000000"/>
              <w:bottom w:val="single" w:sz="6" w:space="0" w:color="000000"/>
              <w:right w:val="single" w:sz="6" w:space="0" w:color="000000"/>
            </w:tcBorders>
            <w:shd w:val="clear" w:color="auto" w:fill="DDDDDD"/>
            <w:tcMar>
              <w:top w:w="120" w:type="dxa"/>
              <w:left w:w="120" w:type="dxa"/>
              <w:bottom w:w="120" w:type="dxa"/>
              <w:right w:w="120" w:type="dxa"/>
            </w:tcMar>
            <w:vAlign w:val="center"/>
            <w:hideMark/>
          </w:tcPr>
          <w:p w14:paraId="72DDE8D2" w14:textId="366111DD" w:rsidR="00725B36" w:rsidRPr="009255F1" w:rsidRDefault="00725B36" w:rsidP="00BD68DF">
            <w:pPr>
              <w:spacing w:after="0" w:line="240" w:lineRule="auto"/>
              <w:rPr>
                <w:rFonts w:ascii="Arial" w:hAnsi="Arial" w:cs="Arial"/>
                <w:color w:val="000000"/>
              </w:rPr>
            </w:pPr>
            <w:r w:rsidRPr="009255F1">
              <w:rPr>
                <w:rFonts w:ascii="Arial" w:hAnsi="Arial" w:cs="Arial"/>
                <w:color w:val="000000"/>
              </w:rPr>
              <w:t>Tasmania Police</w:t>
            </w:r>
          </w:p>
        </w:tc>
        <w:tc>
          <w:tcPr>
            <w:tcW w:w="5244" w:type="dxa"/>
            <w:tcBorders>
              <w:top w:val="single" w:sz="6" w:space="0" w:color="000000"/>
              <w:left w:val="single" w:sz="6" w:space="0" w:color="000000"/>
              <w:bottom w:val="single" w:sz="6" w:space="0" w:color="000000"/>
              <w:right w:val="single" w:sz="6" w:space="0" w:color="000000"/>
            </w:tcBorders>
            <w:shd w:val="clear" w:color="auto" w:fill="DDDDDD"/>
            <w:tcMar>
              <w:top w:w="120" w:type="dxa"/>
              <w:left w:w="120" w:type="dxa"/>
              <w:bottom w:w="120" w:type="dxa"/>
              <w:right w:w="120" w:type="dxa"/>
            </w:tcMar>
            <w:vAlign w:val="center"/>
            <w:hideMark/>
          </w:tcPr>
          <w:p w14:paraId="4639B69A" w14:textId="379F0FCC" w:rsidR="00725B36" w:rsidRPr="009255F1" w:rsidRDefault="00725B36" w:rsidP="00BD68DF">
            <w:pPr>
              <w:spacing w:after="0" w:line="240" w:lineRule="auto"/>
              <w:rPr>
                <w:rFonts w:ascii="Arial" w:hAnsi="Arial" w:cs="Arial"/>
                <w:color w:val="000000"/>
              </w:rPr>
            </w:pPr>
            <w:hyperlink r:id="rId15" w:history="1">
              <w:r w:rsidRPr="009255F1">
                <w:rPr>
                  <w:rStyle w:val="Hyperlink"/>
                  <w:u w:val="none"/>
                </w:rPr>
                <w:t>Police History Record Checks - Tasmania Police</w:t>
              </w:r>
            </w:hyperlink>
          </w:p>
        </w:tc>
      </w:tr>
    </w:tbl>
    <w:p w14:paraId="2D7F976D" w14:textId="77777777" w:rsidR="00887BB4" w:rsidRPr="009255F1" w:rsidRDefault="00887BB4" w:rsidP="005B0618">
      <w:pPr>
        <w:pStyle w:val="NormalWeb"/>
        <w:shd w:val="clear" w:color="auto" w:fill="FFFFFF"/>
        <w:spacing w:before="0" w:beforeAutospacing="0" w:after="0" w:afterAutospacing="0"/>
        <w:jc w:val="both"/>
        <w:rPr>
          <w:color w:val="142149"/>
        </w:rPr>
      </w:pPr>
    </w:p>
    <w:p w14:paraId="14269900" w14:textId="6172637F" w:rsidR="00C922BB" w:rsidRPr="009255F1" w:rsidRDefault="00C922BB" w:rsidP="00C922BB">
      <w:pPr>
        <w:pStyle w:val="NormalWeb"/>
        <w:numPr>
          <w:ilvl w:val="0"/>
          <w:numId w:val="5"/>
        </w:numPr>
        <w:shd w:val="clear" w:color="auto" w:fill="FFFFFF"/>
        <w:spacing w:before="0" w:beforeAutospacing="0" w:after="0" w:afterAutospacing="0"/>
        <w:ind w:left="0" w:firstLine="0"/>
        <w:jc w:val="both"/>
      </w:pPr>
      <w:r w:rsidRPr="009255F1">
        <w:t>Once the Application form has been downloaded, the completed form is to be submitted to Service Tasmania for processing.</w:t>
      </w:r>
    </w:p>
    <w:p w14:paraId="4DA792EB" w14:textId="77777777" w:rsidR="00C922BB" w:rsidRPr="009255F1" w:rsidRDefault="00C922BB" w:rsidP="005B0618">
      <w:pPr>
        <w:pStyle w:val="NormalWeb"/>
        <w:shd w:val="clear" w:color="auto" w:fill="FFFFFF"/>
        <w:spacing w:before="0" w:beforeAutospacing="0" w:after="0" w:afterAutospacing="0"/>
        <w:jc w:val="both"/>
        <w:rPr>
          <w:color w:val="142149"/>
        </w:rPr>
      </w:pPr>
    </w:p>
    <w:p w14:paraId="3A9351CD" w14:textId="205061FA" w:rsidR="00C922BB" w:rsidRPr="009255F1" w:rsidRDefault="00B74C86" w:rsidP="00C922BB">
      <w:pPr>
        <w:pStyle w:val="NormalWeb"/>
        <w:numPr>
          <w:ilvl w:val="0"/>
          <w:numId w:val="5"/>
        </w:numPr>
        <w:shd w:val="clear" w:color="auto" w:fill="FFFFFF"/>
        <w:spacing w:before="0" w:beforeAutospacing="0" w:after="0" w:afterAutospacing="0"/>
        <w:ind w:left="0" w:firstLine="0"/>
        <w:jc w:val="both"/>
        <w:rPr>
          <w:color w:val="142149"/>
        </w:rPr>
      </w:pPr>
      <w:r w:rsidRPr="009255F1">
        <w:rPr>
          <w:color w:val="142149"/>
        </w:rPr>
        <w:t xml:space="preserve">Once </w:t>
      </w:r>
      <w:r w:rsidR="00C922BB" w:rsidRPr="009255F1">
        <w:rPr>
          <w:color w:val="142149"/>
        </w:rPr>
        <w:t>the NPR</w:t>
      </w:r>
      <w:r w:rsidR="00C922BB" w:rsidRPr="009255F1">
        <w:t xml:space="preserve"> Notification </w:t>
      </w:r>
      <w:r w:rsidRPr="009255F1">
        <w:t xml:space="preserve">has been received, a copy </w:t>
      </w:r>
      <w:r w:rsidR="00C922BB" w:rsidRPr="009255F1">
        <w:t xml:space="preserve">must be provided the </w:t>
      </w:r>
      <w:r w:rsidR="006456D8">
        <w:t>Sub-Branch</w:t>
      </w:r>
      <w:r w:rsidR="003E3263" w:rsidRPr="009255F1">
        <w:t xml:space="preserve"> President</w:t>
      </w:r>
      <w:r w:rsidR="00744D4D" w:rsidRPr="009255F1">
        <w:t xml:space="preserve"> or </w:t>
      </w:r>
      <w:r w:rsidR="003E3263" w:rsidRPr="009255F1">
        <w:t xml:space="preserve">Secretary, </w:t>
      </w:r>
      <w:r w:rsidR="00C922BB" w:rsidRPr="009255F1">
        <w:t xml:space="preserve">and State Branch via email at </w:t>
      </w:r>
      <w:hyperlink r:id="rId16" w:history="1">
        <w:r w:rsidR="00C922BB" w:rsidRPr="009255F1">
          <w:rPr>
            <w:rStyle w:val="Hyperlink"/>
            <w:u w:val="none"/>
          </w:rPr>
          <w:t>admin@rsltas.org.au</w:t>
        </w:r>
      </w:hyperlink>
      <w:r w:rsidR="00C922BB" w:rsidRPr="009255F1">
        <w:t>.</w:t>
      </w:r>
    </w:p>
    <w:p w14:paraId="3AC5FFCA" w14:textId="77777777" w:rsidR="00C922BB" w:rsidRPr="009255F1" w:rsidRDefault="00C922BB" w:rsidP="005B0618">
      <w:pPr>
        <w:pStyle w:val="NormalWeb"/>
        <w:shd w:val="clear" w:color="auto" w:fill="FFFFFF"/>
        <w:spacing w:before="0" w:beforeAutospacing="0" w:after="0" w:afterAutospacing="0"/>
        <w:jc w:val="both"/>
        <w:rPr>
          <w:color w:val="142149"/>
        </w:rPr>
      </w:pPr>
    </w:p>
    <w:p w14:paraId="7553C7E4" w14:textId="77777777" w:rsidR="00C922BB" w:rsidRPr="009255F1" w:rsidRDefault="00C922BB" w:rsidP="005B0618">
      <w:pPr>
        <w:pStyle w:val="NormalWeb"/>
        <w:shd w:val="clear" w:color="auto" w:fill="FFFFFF"/>
        <w:spacing w:before="0" w:beforeAutospacing="0" w:after="0" w:afterAutospacing="0"/>
        <w:jc w:val="both"/>
        <w:rPr>
          <w:color w:val="142149"/>
        </w:rPr>
      </w:pPr>
    </w:p>
    <w:sectPr w:rsidR="00C922BB" w:rsidRPr="009255F1" w:rsidSect="00F06E31">
      <w:headerReference w:type="default" r:id="rId17"/>
      <w:footerReference w:type="default" r:id="rId18"/>
      <w:pgSz w:w="11906" w:h="16838"/>
      <w:pgMar w:top="1285" w:right="1440" w:bottom="426" w:left="1440" w:header="708"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2F1D" w14:textId="77777777" w:rsidR="008F53C6" w:rsidRDefault="008F53C6" w:rsidP="00D400C9">
      <w:pPr>
        <w:spacing w:after="0" w:line="240" w:lineRule="auto"/>
      </w:pPr>
      <w:r>
        <w:separator/>
      </w:r>
    </w:p>
  </w:endnote>
  <w:endnote w:type="continuationSeparator" w:id="0">
    <w:p w14:paraId="257F4A9C" w14:textId="77777777" w:rsidR="008F53C6" w:rsidRDefault="008F53C6" w:rsidP="00D4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9A4E" w14:textId="70A16A7F" w:rsidR="00CF5D37" w:rsidRPr="00F06E31" w:rsidRDefault="00CF5D37" w:rsidP="00CF5D37">
    <w:pPr>
      <w:pBdr>
        <w:top w:val="single" w:sz="4" w:space="1" w:color="auto"/>
      </w:pBdr>
      <w:jc w:val="center"/>
      <w:rPr>
        <w:rFonts w:ascii="Times New Roman" w:hAnsi="Times New Roman" w:cs="Times New Roman"/>
        <w:b/>
        <w:bCs/>
        <w:sz w:val="24"/>
        <w:szCs w:val="28"/>
        <w:lang w:val="en-US"/>
      </w:rPr>
    </w:pPr>
    <w:r w:rsidRPr="00F06E31">
      <w:rPr>
        <w:rFonts w:ascii="Times New Roman" w:hAnsi="Times New Roman" w:cs="Times New Roman"/>
        <w:b/>
        <w:bCs/>
        <w:sz w:val="24"/>
        <w:szCs w:val="28"/>
        <w:lang w:val="en-US"/>
      </w:rPr>
      <w:t xml:space="preserve">By-Law </w:t>
    </w:r>
    <w:r w:rsidR="009255F1" w:rsidRPr="00F06E31">
      <w:rPr>
        <w:rFonts w:ascii="Times New Roman" w:hAnsi="Times New Roman" w:cs="Times New Roman"/>
        <w:b/>
        <w:bCs/>
        <w:sz w:val="24"/>
        <w:szCs w:val="28"/>
        <w:lang w:val="en-US"/>
      </w:rPr>
      <w:t>8</w:t>
    </w:r>
    <w:r w:rsidRPr="00F06E31">
      <w:rPr>
        <w:rFonts w:ascii="Times New Roman" w:hAnsi="Times New Roman" w:cs="Times New Roman"/>
        <w:b/>
        <w:bCs/>
        <w:sz w:val="24"/>
        <w:szCs w:val="28"/>
        <w:lang w:val="en-US"/>
      </w:rPr>
      <w:t xml:space="preserve"> Working with Vulnerable </w:t>
    </w:r>
    <w:r w:rsidRPr="003F7EA5">
      <w:rPr>
        <w:rFonts w:ascii="Times New Roman" w:hAnsi="Times New Roman" w:cs="Times New Roman"/>
        <w:b/>
        <w:bCs/>
        <w:sz w:val="24"/>
        <w:szCs w:val="28"/>
        <w:lang w:val="en-US"/>
      </w:rPr>
      <w:t xml:space="preserve">People </w:t>
    </w:r>
    <w:r w:rsidR="00F06E31" w:rsidRPr="003F7EA5">
      <w:rPr>
        <w:rFonts w:ascii="Times New Roman" w:hAnsi="Times New Roman" w:cs="Times New Roman"/>
        <w:b/>
        <w:bCs/>
        <w:sz w:val="24"/>
        <w:szCs w:val="28"/>
        <w:lang w:val="en-US"/>
      </w:rPr>
      <w:t xml:space="preserve">  </w:t>
    </w:r>
    <w:r w:rsidR="005258E2" w:rsidRPr="005258E2">
      <w:rPr>
        <w:rFonts w:ascii="Times New Roman" w:hAnsi="Times New Roman" w:cs="Times New Roman"/>
        <w:b/>
        <w:bCs/>
        <w:i/>
        <w:iCs/>
        <w:sz w:val="24"/>
        <w:szCs w:val="28"/>
        <w:highlight w:val="yellow"/>
        <w:lang w:val="en-US"/>
      </w:rPr>
      <w:t>24 March</w:t>
    </w:r>
    <w:r w:rsidR="004A152E" w:rsidRPr="005258E2">
      <w:rPr>
        <w:rFonts w:ascii="Times New Roman" w:hAnsi="Times New Roman" w:cs="Times New Roman"/>
        <w:b/>
        <w:bCs/>
        <w:i/>
        <w:iCs/>
        <w:sz w:val="24"/>
        <w:szCs w:val="28"/>
        <w:highlight w:val="yellow"/>
        <w:lang w:val="en-US"/>
      </w:rPr>
      <w:t xml:space="preserve"> 202</w:t>
    </w:r>
    <w:r w:rsidR="00373CFD" w:rsidRPr="005258E2">
      <w:rPr>
        <w:rFonts w:ascii="Times New Roman" w:hAnsi="Times New Roman" w:cs="Times New Roman"/>
        <w:b/>
        <w:bCs/>
        <w:i/>
        <w:iCs/>
        <w:sz w:val="24"/>
        <w:szCs w:val="28"/>
        <w:highlight w:val="yellow"/>
        <w:lang w:val="en-US"/>
      </w:rPr>
      <w:t>5</w:t>
    </w:r>
  </w:p>
  <w:p w14:paraId="26B48AF2" w14:textId="77777777" w:rsidR="00CF5D37" w:rsidRPr="00CF5D37" w:rsidRDefault="00CF5D37" w:rsidP="00CF5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A086" w14:textId="77777777" w:rsidR="008F53C6" w:rsidRDefault="008F53C6" w:rsidP="00D400C9">
      <w:pPr>
        <w:spacing w:after="0" w:line="240" w:lineRule="auto"/>
      </w:pPr>
      <w:r>
        <w:separator/>
      </w:r>
    </w:p>
  </w:footnote>
  <w:footnote w:type="continuationSeparator" w:id="0">
    <w:p w14:paraId="25DF7CCA" w14:textId="77777777" w:rsidR="008F53C6" w:rsidRDefault="008F53C6" w:rsidP="00D4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A97D" w14:textId="6E85DBF2" w:rsidR="00F06E31" w:rsidRDefault="00F06E31" w:rsidP="00F06E31">
    <w:pPr>
      <w:pStyle w:val="Header"/>
      <w:tabs>
        <w:tab w:val="clear" w:pos="4513"/>
        <w:tab w:val="clear" w:pos="9026"/>
        <w:tab w:val="left" w:pos="31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6F27"/>
    <w:multiLevelType w:val="hybridMultilevel"/>
    <w:tmpl w:val="30A21DB0"/>
    <w:lvl w:ilvl="0" w:tplc="4F4441A2">
      <w:start w:val="1"/>
      <w:numFmt w:val="decimal"/>
      <w:lvlText w:val="%1."/>
      <w:lvlJc w:val="left"/>
      <w:pPr>
        <w:ind w:left="720" w:hanging="360"/>
      </w:pPr>
      <w:rPr>
        <w:rFonts w:ascii="Times New Roman" w:hAnsi="Times New Roman" w:cs="Times New Roman" w:hint="default"/>
        <w:sz w:val="24"/>
        <w:szCs w:val="24"/>
      </w:rPr>
    </w:lvl>
    <w:lvl w:ilvl="1" w:tplc="338CE6DA">
      <w:start w:val="1"/>
      <w:numFmt w:val="lowerLetter"/>
      <w:lvlText w:val="%2."/>
      <w:lvlJc w:val="left"/>
      <w:pPr>
        <w:ind w:left="107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9059EC"/>
    <w:multiLevelType w:val="multilevel"/>
    <w:tmpl w:val="DDAC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B04AE"/>
    <w:multiLevelType w:val="hybridMultilevel"/>
    <w:tmpl w:val="EEDE6346"/>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6A213D"/>
    <w:multiLevelType w:val="multilevel"/>
    <w:tmpl w:val="9260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A3C99"/>
    <w:multiLevelType w:val="hybridMultilevel"/>
    <w:tmpl w:val="8A8697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DF5655"/>
    <w:multiLevelType w:val="multilevel"/>
    <w:tmpl w:val="A20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841EB"/>
    <w:multiLevelType w:val="hybridMultilevel"/>
    <w:tmpl w:val="77B616E0"/>
    <w:lvl w:ilvl="0" w:tplc="C16E1B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F8B4452"/>
    <w:multiLevelType w:val="hybridMultilevel"/>
    <w:tmpl w:val="034CB31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8" w15:restartNumberingAfterBreak="0">
    <w:nsid w:val="65BF0EFE"/>
    <w:multiLevelType w:val="hybridMultilevel"/>
    <w:tmpl w:val="C562E9B2"/>
    <w:lvl w:ilvl="0" w:tplc="EEF8522C">
      <w:start w:val="1"/>
      <w:numFmt w:val="lowerLetter"/>
      <w:lvlText w:val="%1."/>
      <w:lvlJc w:val="left"/>
      <w:pPr>
        <w:ind w:left="720" w:hanging="360"/>
      </w:pPr>
      <w:rPr>
        <w:rFonts w:ascii="Times New Roman" w:eastAsiaTheme="minorHAnsi"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F9735C"/>
    <w:multiLevelType w:val="hybridMultilevel"/>
    <w:tmpl w:val="08168C7E"/>
    <w:lvl w:ilvl="0" w:tplc="A79ED08C">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8FA1ED0"/>
    <w:multiLevelType w:val="hybridMultilevel"/>
    <w:tmpl w:val="ACC238FC"/>
    <w:lvl w:ilvl="0" w:tplc="0C090001">
      <w:start w:val="1"/>
      <w:numFmt w:val="bullet"/>
      <w:lvlText w:val=""/>
      <w:lvlJc w:val="left"/>
      <w:pPr>
        <w:ind w:left="1666" w:hanging="360"/>
      </w:pPr>
      <w:rPr>
        <w:rFonts w:ascii="Symbol" w:hAnsi="Symbol" w:hint="default"/>
      </w:rPr>
    </w:lvl>
    <w:lvl w:ilvl="1" w:tplc="0C090003" w:tentative="1">
      <w:start w:val="1"/>
      <w:numFmt w:val="bullet"/>
      <w:lvlText w:val="o"/>
      <w:lvlJc w:val="left"/>
      <w:pPr>
        <w:ind w:left="2386" w:hanging="360"/>
      </w:pPr>
      <w:rPr>
        <w:rFonts w:ascii="Courier New" w:hAnsi="Courier New" w:cs="Courier New" w:hint="default"/>
      </w:rPr>
    </w:lvl>
    <w:lvl w:ilvl="2" w:tplc="0C090005" w:tentative="1">
      <w:start w:val="1"/>
      <w:numFmt w:val="bullet"/>
      <w:lvlText w:val=""/>
      <w:lvlJc w:val="left"/>
      <w:pPr>
        <w:ind w:left="3106" w:hanging="360"/>
      </w:pPr>
      <w:rPr>
        <w:rFonts w:ascii="Wingdings" w:hAnsi="Wingdings" w:hint="default"/>
      </w:rPr>
    </w:lvl>
    <w:lvl w:ilvl="3" w:tplc="0C090001" w:tentative="1">
      <w:start w:val="1"/>
      <w:numFmt w:val="bullet"/>
      <w:lvlText w:val=""/>
      <w:lvlJc w:val="left"/>
      <w:pPr>
        <w:ind w:left="3826" w:hanging="360"/>
      </w:pPr>
      <w:rPr>
        <w:rFonts w:ascii="Symbol" w:hAnsi="Symbol" w:hint="default"/>
      </w:rPr>
    </w:lvl>
    <w:lvl w:ilvl="4" w:tplc="0C090003" w:tentative="1">
      <w:start w:val="1"/>
      <w:numFmt w:val="bullet"/>
      <w:lvlText w:val="o"/>
      <w:lvlJc w:val="left"/>
      <w:pPr>
        <w:ind w:left="4546" w:hanging="360"/>
      </w:pPr>
      <w:rPr>
        <w:rFonts w:ascii="Courier New" w:hAnsi="Courier New" w:cs="Courier New" w:hint="default"/>
      </w:rPr>
    </w:lvl>
    <w:lvl w:ilvl="5" w:tplc="0C090005" w:tentative="1">
      <w:start w:val="1"/>
      <w:numFmt w:val="bullet"/>
      <w:lvlText w:val=""/>
      <w:lvlJc w:val="left"/>
      <w:pPr>
        <w:ind w:left="5266" w:hanging="360"/>
      </w:pPr>
      <w:rPr>
        <w:rFonts w:ascii="Wingdings" w:hAnsi="Wingdings" w:hint="default"/>
      </w:rPr>
    </w:lvl>
    <w:lvl w:ilvl="6" w:tplc="0C090001" w:tentative="1">
      <w:start w:val="1"/>
      <w:numFmt w:val="bullet"/>
      <w:lvlText w:val=""/>
      <w:lvlJc w:val="left"/>
      <w:pPr>
        <w:ind w:left="5986" w:hanging="360"/>
      </w:pPr>
      <w:rPr>
        <w:rFonts w:ascii="Symbol" w:hAnsi="Symbol" w:hint="default"/>
      </w:rPr>
    </w:lvl>
    <w:lvl w:ilvl="7" w:tplc="0C090003" w:tentative="1">
      <w:start w:val="1"/>
      <w:numFmt w:val="bullet"/>
      <w:lvlText w:val="o"/>
      <w:lvlJc w:val="left"/>
      <w:pPr>
        <w:ind w:left="6706" w:hanging="360"/>
      </w:pPr>
      <w:rPr>
        <w:rFonts w:ascii="Courier New" w:hAnsi="Courier New" w:cs="Courier New" w:hint="default"/>
      </w:rPr>
    </w:lvl>
    <w:lvl w:ilvl="8" w:tplc="0C090005" w:tentative="1">
      <w:start w:val="1"/>
      <w:numFmt w:val="bullet"/>
      <w:lvlText w:val=""/>
      <w:lvlJc w:val="left"/>
      <w:pPr>
        <w:ind w:left="7426" w:hanging="360"/>
      </w:pPr>
      <w:rPr>
        <w:rFonts w:ascii="Wingdings" w:hAnsi="Wingdings" w:hint="default"/>
      </w:rPr>
    </w:lvl>
  </w:abstractNum>
  <w:abstractNum w:abstractNumId="11" w15:restartNumberingAfterBreak="0">
    <w:nsid w:val="70D4447E"/>
    <w:multiLevelType w:val="hybridMultilevel"/>
    <w:tmpl w:val="8452BDBE"/>
    <w:lvl w:ilvl="0" w:tplc="834692FE">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C41259C"/>
    <w:multiLevelType w:val="multilevel"/>
    <w:tmpl w:val="FDE4A1C6"/>
    <w:lvl w:ilvl="0">
      <w:start w:val="1"/>
      <w:numFmt w:val="bullet"/>
      <w:lvlText w:val=""/>
      <w:lvlJc w:val="left"/>
      <w:pPr>
        <w:tabs>
          <w:tab w:val="num" w:pos="4290"/>
        </w:tabs>
        <w:ind w:left="4290" w:hanging="360"/>
      </w:pPr>
      <w:rPr>
        <w:rFonts w:ascii="Symbol" w:hAnsi="Symbol" w:hint="default"/>
        <w:sz w:val="20"/>
      </w:rPr>
    </w:lvl>
    <w:lvl w:ilvl="1" w:tentative="1">
      <w:start w:val="1"/>
      <w:numFmt w:val="bullet"/>
      <w:lvlText w:val="o"/>
      <w:lvlJc w:val="left"/>
      <w:pPr>
        <w:tabs>
          <w:tab w:val="num" w:pos="5010"/>
        </w:tabs>
        <w:ind w:left="5010" w:hanging="360"/>
      </w:pPr>
      <w:rPr>
        <w:rFonts w:ascii="Courier New" w:hAnsi="Courier New" w:hint="default"/>
        <w:sz w:val="20"/>
      </w:rPr>
    </w:lvl>
    <w:lvl w:ilvl="2" w:tentative="1">
      <w:start w:val="1"/>
      <w:numFmt w:val="bullet"/>
      <w:lvlText w:val=""/>
      <w:lvlJc w:val="left"/>
      <w:pPr>
        <w:tabs>
          <w:tab w:val="num" w:pos="5730"/>
        </w:tabs>
        <w:ind w:left="5730" w:hanging="360"/>
      </w:pPr>
      <w:rPr>
        <w:rFonts w:ascii="Wingdings" w:hAnsi="Wingdings" w:hint="default"/>
        <w:sz w:val="20"/>
      </w:rPr>
    </w:lvl>
    <w:lvl w:ilvl="3" w:tentative="1">
      <w:start w:val="1"/>
      <w:numFmt w:val="bullet"/>
      <w:lvlText w:val=""/>
      <w:lvlJc w:val="left"/>
      <w:pPr>
        <w:tabs>
          <w:tab w:val="num" w:pos="6450"/>
        </w:tabs>
        <w:ind w:left="6450" w:hanging="360"/>
      </w:pPr>
      <w:rPr>
        <w:rFonts w:ascii="Wingdings" w:hAnsi="Wingdings" w:hint="default"/>
        <w:sz w:val="20"/>
      </w:rPr>
    </w:lvl>
    <w:lvl w:ilvl="4" w:tentative="1">
      <w:start w:val="1"/>
      <w:numFmt w:val="bullet"/>
      <w:lvlText w:val=""/>
      <w:lvlJc w:val="left"/>
      <w:pPr>
        <w:tabs>
          <w:tab w:val="num" w:pos="7170"/>
        </w:tabs>
        <w:ind w:left="7170" w:hanging="360"/>
      </w:pPr>
      <w:rPr>
        <w:rFonts w:ascii="Wingdings" w:hAnsi="Wingdings" w:hint="default"/>
        <w:sz w:val="20"/>
      </w:rPr>
    </w:lvl>
    <w:lvl w:ilvl="5" w:tentative="1">
      <w:start w:val="1"/>
      <w:numFmt w:val="bullet"/>
      <w:lvlText w:val=""/>
      <w:lvlJc w:val="left"/>
      <w:pPr>
        <w:tabs>
          <w:tab w:val="num" w:pos="7890"/>
        </w:tabs>
        <w:ind w:left="7890" w:hanging="360"/>
      </w:pPr>
      <w:rPr>
        <w:rFonts w:ascii="Wingdings" w:hAnsi="Wingdings" w:hint="default"/>
        <w:sz w:val="20"/>
      </w:rPr>
    </w:lvl>
    <w:lvl w:ilvl="6" w:tentative="1">
      <w:start w:val="1"/>
      <w:numFmt w:val="bullet"/>
      <w:lvlText w:val=""/>
      <w:lvlJc w:val="left"/>
      <w:pPr>
        <w:tabs>
          <w:tab w:val="num" w:pos="8610"/>
        </w:tabs>
        <w:ind w:left="8610" w:hanging="360"/>
      </w:pPr>
      <w:rPr>
        <w:rFonts w:ascii="Wingdings" w:hAnsi="Wingdings" w:hint="default"/>
        <w:sz w:val="20"/>
      </w:rPr>
    </w:lvl>
    <w:lvl w:ilvl="7" w:tentative="1">
      <w:start w:val="1"/>
      <w:numFmt w:val="bullet"/>
      <w:lvlText w:val=""/>
      <w:lvlJc w:val="left"/>
      <w:pPr>
        <w:tabs>
          <w:tab w:val="num" w:pos="9330"/>
        </w:tabs>
        <w:ind w:left="9330" w:hanging="360"/>
      </w:pPr>
      <w:rPr>
        <w:rFonts w:ascii="Wingdings" w:hAnsi="Wingdings" w:hint="default"/>
        <w:sz w:val="20"/>
      </w:rPr>
    </w:lvl>
    <w:lvl w:ilvl="8" w:tentative="1">
      <w:start w:val="1"/>
      <w:numFmt w:val="bullet"/>
      <w:lvlText w:val=""/>
      <w:lvlJc w:val="left"/>
      <w:pPr>
        <w:tabs>
          <w:tab w:val="num" w:pos="10050"/>
        </w:tabs>
        <w:ind w:left="10050" w:hanging="360"/>
      </w:pPr>
      <w:rPr>
        <w:rFonts w:ascii="Wingdings" w:hAnsi="Wingdings" w:hint="default"/>
        <w:sz w:val="20"/>
      </w:rPr>
    </w:lvl>
  </w:abstractNum>
  <w:num w:numId="1" w16cid:durableId="1815685065">
    <w:abstractNumId w:val="8"/>
  </w:num>
  <w:num w:numId="2" w16cid:durableId="1953974154">
    <w:abstractNumId w:val="5"/>
  </w:num>
  <w:num w:numId="3" w16cid:durableId="1331330353">
    <w:abstractNumId w:val="3"/>
  </w:num>
  <w:num w:numId="4" w16cid:durableId="1721981445">
    <w:abstractNumId w:val="4"/>
  </w:num>
  <w:num w:numId="5" w16cid:durableId="497231851">
    <w:abstractNumId w:val="0"/>
  </w:num>
  <w:num w:numId="6" w16cid:durableId="58287162">
    <w:abstractNumId w:val="6"/>
  </w:num>
  <w:num w:numId="7" w16cid:durableId="1003357460">
    <w:abstractNumId w:val="2"/>
  </w:num>
  <w:num w:numId="8" w16cid:durableId="1516965418">
    <w:abstractNumId w:val="12"/>
  </w:num>
  <w:num w:numId="9" w16cid:durableId="1937864431">
    <w:abstractNumId w:val="1"/>
  </w:num>
  <w:num w:numId="10" w16cid:durableId="2112699433">
    <w:abstractNumId w:val="11"/>
  </w:num>
  <w:num w:numId="11" w16cid:durableId="214120443">
    <w:abstractNumId w:val="9"/>
  </w:num>
  <w:num w:numId="12" w16cid:durableId="502935764">
    <w:abstractNumId w:val="10"/>
  </w:num>
  <w:num w:numId="13" w16cid:durableId="1995524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56"/>
    <w:rsid w:val="000958AC"/>
    <w:rsid w:val="000C11FB"/>
    <w:rsid w:val="000D728D"/>
    <w:rsid w:val="001857DE"/>
    <w:rsid w:val="001E6232"/>
    <w:rsid w:val="001E6E7E"/>
    <w:rsid w:val="001F3003"/>
    <w:rsid w:val="00241678"/>
    <w:rsid w:val="002755A8"/>
    <w:rsid w:val="002B01D5"/>
    <w:rsid w:val="00314E90"/>
    <w:rsid w:val="00336D84"/>
    <w:rsid w:val="00373CFD"/>
    <w:rsid w:val="003E3263"/>
    <w:rsid w:val="003F7EA5"/>
    <w:rsid w:val="0040387B"/>
    <w:rsid w:val="00460814"/>
    <w:rsid w:val="0049451D"/>
    <w:rsid w:val="004A093D"/>
    <w:rsid w:val="004A152E"/>
    <w:rsid w:val="004A678E"/>
    <w:rsid w:val="004B02F0"/>
    <w:rsid w:val="004B0DF0"/>
    <w:rsid w:val="0051634B"/>
    <w:rsid w:val="005258E2"/>
    <w:rsid w:val="005B0618"/>
    <w:rsid w:val="006456D8"/>
    <w:rsid w:val="00664A91"/>
    <w:rsid w:val="00686B0F"/>
    <w:rsid w:val="00693FC1"/>
    <w:rsid w:val="006A065D"/>
    <w:rsid w:val="00725B36"/>
    <w:rsid w:val="00744D4D"/>
    <w:rsid w:val="00797E3D"/>
    <w:rsid w:val="007A3131"/>
    <w:rsid w:val="00812E0D"/>
    <w:rsid w:val="00817646"/>
    <w:rsid w:val="008855D7"/>
    <w:rsid w:val="00887BB4"/>
    <w:rsid w:val="008A221F"/>
    <w:rsid w:val="008F53C6"/>
    <w:rsid w:val="009255F1"/>
    <w:rsid w:val="00944827"/>
    <w:rsid w:val="00961D8C"/>
    <w:rsid w:val="00977F56"/>
    <w:rsid w:val="009C3D3C"/>
    <w:rsid w:val="00B144F0"/>
    <w:rsid w:val="00B64DCA"/>
    <w:rsid w:val="00B74C86"/>
    <w:rsid w:val="00B801C5"/>
    <w:rsid w:val="00B90ABE"/>
    <w:rsid w:val="00BC16EA"/>
    <w:rsid w:val="00BE2D43"/>
    <w:rsid w:val="00C922BB"/>
    <w:rsid w:val="00CA45AF"/>
    <w:rsid w:val="00CF5D37"/>
    <w:rsid w:val="00D22144"/>
    <w:rsid w:val="00D400C9"/>
    <w:rsid w:val="00D460C7"/>
    <w:rsid w:val="00D57282"/>
    <w:rsid w:val="00E64B00"/>
    <w:rsid w:val="00E77FBA"/>
    <w:rsid w:val="00EB5B9F"/>
    <w:rsid w:val="00EF2F2C"/>
    <w:rsid w:val="00F06E31"/>
    <w:rsid w:val="00F45872"/>
    <w:rsid w:val="00F71F9E"/>
    <w:rsid w:val="00F86CCA"/>
    <w:rsid w:val="00F923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5EEAC"/>
  <w15:docId w15:val="{C06BA8F6-6207-40DA-9A0F-AFE5824D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5D3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next w:val="Normal"/>
    <w:link w:val="Heading4Char"/>
    <w:uiPriority w:val="9"/>
    <w:semiHidden/>
    <w:unhideWhenUsed/>
    <w:qFormat/>
    <w:rsid w:val="00BE2D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F56"/>
    <w:rPr>
      <w:color w:val="0000FF" w:themeColor="hyperlink"/>
      <w:u w:val="single"/>
    </w:rPr>
  </w:style>
  <w:style w:type="character" w:styleId="UnresolvedMention">
    <w:name w:val="Unresolved Mention"/>
    <w:basedOn w:val="DefaultParagraphFont"/>
    <w:uiPriority w:val="99"/>
    <w:semiHidden/>
    <w:unhideWhenUsed/>
    <w:rsid w:val="00460814"/>
    <w:rPr>
      <w:color w:val="808080"/>
      <w:shd w:val="clear" w:color="auto" w:fill="E6E6E6"/>
    </w:rPr>
  </w:style>
  <w:style w:type="character" w:styleId="FollowedHyperlink">
    <w:name w:val="FollowedHyperlink"/>
    <w:basedOn w:val="DefaultParagraphFont"/>
    <w:uiPriority w:val="99"/>
    <w:semiHidden/>
    <w:unhideWhenUsed/>
    <w:rsid w:val="00460814"/>
    <w:rPr>
      <w:color w:val="800080" w:themeColor="followedHyperlink"/>
      <w:u w:val="single"/>
    </w:rPr>
  </w:style>
  <w:style w:type="paragraph" w:styleId="Header">
    <w:name w:val="header"/>
    <w:basedOn w:val="Normal"/>
    <w:link w:val="HeaderChar"/>
    <w:uiPriority w:val="99"/>
    <w:unhideWhenUsed/>
    <w:rsid w:val="00D40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0C9"/>
  </w:style>
  <w:style w:type="paragraph" w:styleId="Footer">
    <w:name w:val="footer"/>
    <w:basedOn w:val="Normal"/>
    <w:link w:val="FooterChar"/>
    <w:uiPriority w:val="99"/>
    <w:unhideWhenUsed/>
    <w:rsid w:val="00D40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0C9"/>
  </w:style>
  <w:style w:type="character" w:customStyle="1" w:styleId="Heading2Char">
    <w:name w:val="Heading 2 Char"/>
    <w:basedOn w:val="DefaultParagraphFont"/>
    <w:link w:val="Heading2"/>
    <w:uiPriority w:val="9"/>
    <w:rsid w:val="00CF5D37"/>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F5D3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E6232"/>
    <w:pPr>
      <w:ind w:left="720"/>
      <w:contextualSpacing/>
    </w:pPr>
  </w:style>
  <w:style w:type="paragraph" w:customStyle="1" w:styleId="headingparagraph">
    <w:name w:val="headingparagraph"/>
    <w:basedOn w:val="Normal"/>
    <w:rsid w:val="00693F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A065D"/>
    <w:rPr>
      <w:b/>
      <w:bCs/>
    </w:rPr>
  </w:style>
  <w:style w:type="character" w:styleId="Emphasis">
    <w:name w:val="Emphasis"/>
    <w:basedOn w:val="DefaultParagraphFont"/>
    <w:uiPriority w:val="20"/>
    <w:qFormat/>
    <w:rsid w:val="00887BB4"/>
    <w:rPr>
      <w:i/>
      <w:iCs/>
    </w:rPr>
  </w:style>
  <w:style w:type="character" w:customStyle="1" w:styleId="Heading4Char">
    <w:name w:val="Heading 4 Char"/>
    <w:basedOn w:val="DefaultParagraphFont"/>
    <w:link w:val="Heading4"/>
    <w:uiPriority w:val="9"/>
    <w:semiHidden/>
    <w:rsid w:val="00BE2D4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03374">
      <w:bodyDiv w:val="1"/>
      <w:marLeft w:val="0"/>
      <w:marRight w:val="0"/>
      <w:marTop w:val="0"/>
      <w:marBottom w:val="0"/>
      <w:divBdr>
        <w:top w:val="none" w:sz="0" w:space="0" w:color="auto"/>
        <w:left w:val="none" w:sz="0" w:space="0" w:color="auto"/>
        <w:bottom w:val="none" w:sz="0" w:space="0" w:color="auto"/>
        <w:right w:val="none" w:sz="0" w:space="0" w:color="auto"/>
      </w:divBdr>
      <w:divsChild>
        <w:div w:id="1020283687">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975331803">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80176296">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61946586">
                      <w:blockQuote w:val="1"/>
                      <w:marLeft w:val="0"/>
                      <w:marRight w:val="0"/>
                      <w:marTop w:val="120"/>
                      <w:marBottom w:val="120"/>
                      <w:divBdr>
                        <w:top w:val="none" w:sz="0" w:space="0" w:color="auto"/>
                        <w:left w:val="none" w:sz="0" w:space="0" w:color="auto"/>
                        <w:bottom w:val="none" w:sz="0" w:space="0" w:color="auto"/>
                        <w:right w:val="none" w:sz="0" w:space="0" w:color="auto"/>
                      </w:divBdr>
                    </w:div>
                    <w:div w:id="168493552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02782558">
      <w:bodyDiv w:val="1"/>
      <w:marLeft w:val="0"/>
      <w:marRight w:val="0"/>
      <w:marTop w:val="0"/>
      <w:marBottom w:val="0"/>
      <w:divBdr>
        <w:top w:val="none" w:sz="0" w:space="0" w:color="auto"/>
        <w:left w:val="none" w:sz="0" w:space="0" w:color="auto"/>
        <w:bottom w:val="none" w:sz="0" w:space="0" w:color="auto"/>
        <w:right w:val="none" w:sz="0" w:space="0" w:color="auto"/>
      </w:divBdr>
    </w:div>
    <w:div w:id="1011681794">
      <w:bodyDiv w:val="1"/>
      <w:marLeft w:val="0"/>
      <w:marRight w:val="0"/>
      <w:marTop w:val="0"/>
      <w:marBottom w:val="0"/>
      <w:divBdr>
        <w:top w:val="none" w:sz="0" w:space="0" w:color="auto"/>
        <w:left w:val="none" w:sz="0" w:space="0" w:color="auto"/>
        <w:bottom w:val="none" w:sz="0" w:space="0" w:color="auto"/>
        <w:right w:val="none" w:sz="0" w:space="0" w:color="auto"/>
      </w:divBdr>
    </w:div>
    <w:div w:id="1821580904">
      <w:bodyDiv w:val="1"/>
      <w:marLeft w:val="0"/>
      <w:marRight w:val="0"/>
      <w:marTop w:val="0"/>
      <w:marBottom w:val="0"/>
      <w:divBdr>
        <w:top w:val="none" w:sz="0" w:space="0" w:color="auto"/>
        <w:left w:val="none" w:sz="0" w:space="0" w:color="auto"/>
        <w:bottom w:val="none" w:sz="0" w:space="0" w:color="auto"/>
        <w:right w:val="none" w:sz="0" w:space="0" w:color="auto"/>
      </w:divBdr>
    </w:div>
    <w:div w:id="207847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rsltas.org.au" TargetMode="External"/><Relationship Id="rId13" Type="http://schemas.openxmlformats.org/officeDocument/2006/relationships/hyperlink" Target="http://www.thelaw.tas.gov.au/tocview/index.w3p;cond=;doc_id=46%2B%2B2003%2BAT%40EN%2B20100520210000;histon=;prompt=;rec=;ter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ng.com/ck/a?!&amp;&amp;p=b39d8383233a2a79JmltdHM9MTY5NTc3MjgwMCZpZ3VpZD0zOTI2MWExNi1hODNlLTY5MjktMzRlMy0wYWRlYTlkNDY4YjQmaW5zaWQ9NTU4NQ&amp;ptn=3&amp;hsh=3&amp;fclid=39261a16-a83e-6929-34e3-0adea9d468b4&amp;psq=the+Registration+to+Work+With+Vulnerable+People+Act+2013&amp;u=a1aHR0cHM6Ly93d3cubGVnaXNsYXRpb24udGFzLmdvdi5hdS92aWV3L3dob2xlL2h0bWwvaW5mb3JjZS9jdXJyZW50L2FjdC0yMDEzLTA2NQ&amp;ntb=1" TargetMode="External"/><Relationship Id="rId12" Type="http://schemas.openxmlformats.org/officeDocument/2006/relationships/hyperlink" Target="https://www.cbos.tas.gov.au/topics/licensing-and-registration/work-with-vulnerable-peopl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dmin@rsltas.org.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rsltas.org.au" TargetMode="External"/><Relationship Id="rId5" Type="http://schemas.openxmlformats.org/officeDocument/2006/relationships/footnotes" Target="footnotes.xml"/><Relationship Id="rId15" Type="http://schemas.openxmlformats.org/officeDocument/2006/relationships/hyperlink" Target="https://www.police.tas.gov.au/services-online/police-history-record-checks/" TargetMode="External"/><Relationship Id="rId10" Type="http://schemas.openxmlformats.org/officeDocument/2006/relationships/hyperlink" Target="mailto:admin@rsltas.org.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rsltas.org.au" TargetMode="External"/><Relationship Id="rId14" Type="http://schemas.openxmlformats.org/officeDocument/2006/relationships/hyperlink" Target="https://www.police.tas.gov.au/services-online/police-history-record-checks/release-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Lees</dc:creator>
  <cp:lastModifiedBy>Michael Gallagher</cp:lastModifiedBy>
  <cp:revision>2</cp:revision>
  <dcterms:created xsi:type="dcterms:W3CDTF">2025-03-24T08:30:00Z</dcterms:created>
  <dcterms:modified xsi:type="dcterms:W3CDTF">2025-03-24T08:30:00Z</dcterms:modified>
</cp:coreProperties>
</file>