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86F" w14:textId="3B69E0A2" w:rsidR="004022A4" w:rsidRPr="00E033DC" w:rsidRDefault="004022A4" w:rsidP="00102D9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33DC">
        <w:rPr>
          <w:rFonts w:ascii="Times New Roman" w:hAnsi="Times New Roman" w:cs="Times New Roman"/>
          <w:b/>
          <w:bCs/>
          <w:sz w:val="28"/>
          <w:szCs w:val="28"/>
          <w:lang w:val="en-US"/>
        </w:rPr>
        <w:t>RSL Tas Inc.</w:t>
      </w:r>
      <w:r w:rsidR="00F959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r w:rsidRPr="00E033DC">
        <w:rPr>
          <w:rFonts w:ascii="Times New Roman" w:hAnsi="Times New Roman" w:cs="Times New Roman"/>
          <w:b/>
          <w:bCs/>
          <w:sz w:val="28"/>
          <w:szCs w:val="28"/>
          <w:lang w:val="en-US"/>
        </w:rPr>
        <w:t>By</w:t>
      </w:r>
      <w:r w:rsidR="001B64DA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E033D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Law </w:t>
      </w:r>
      <w:r w:rsidR="007B481F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3A81EAC2" w14:textId="5029BF50" w:rsidR="004022A4" w:rsidRPr="00E033DC" w:rsidRDefault="004022A4" w:rsidP="00102D94">
      <w:pPr>
        <w:pStyle w:val="Heading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3DC">
        <w:rPr>
          <w:rFonts w:ascii="Times New Roman" w:hAnsi="Times New Roman" w:cs="Times New Roman"/>
          <w:sz w:val="28"/>
          <w:szCs w:val="28"/>
        </w:rPr>
        <w:t>Fraud Prevention</w:t>
      </w:r>
    </w:p>
    <w:p w14:paraId="2200D6B3" w14:textId="77777777" w:rsidR="00D60CC8" w:rsidRPr="00E033DC" w:rsidRDefault="00D60CC8" w:rsidP="00D60CC8">
      <w:pPr>
        <w:rPr>
          <w:lang w:val="en-US"/>
        </w:rPr>
      </w:pPr>
    </w:p>
    <w:p w14:paraId="70BD8EB1" w14:textId="77777777" w:rsidR="00930FB1" w:rsidRPr="00E033DC" w:rsidRDefault="00930FB1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1. </w:t>
      </w:r>
      <w:r w:rsidR="004022A4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Fraud</w:t>
      </w:r>
    </w:p>
    <w:p w14:paraId="3DEE6E61" w14:textId="77777777" w:rsidR="000B6AD6" w:rsidRPr="00E033DC" w:rsidRDefault="00930FB1" w:rsidP="00102D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033DC">
        <w:rPr>
          <w:rFonts w:ascii="Times New Roman" w:hAnsi="Times New Roman" w:cs="Times New Roman"/>
          <w:sz w:val="24"/>
          <w:szCs w:val="24"/>
        </w:rPr>
        <w:t xml:space="preserve">Fraud </w:t>
      </w:r>
      <w:r w:rsidR="004022A4" w:rsidRPr="00E033DC">
        <w:rPr>
          <w:rFonts w:ascii="Times New Roman" w:hAnsi="Times New Roman" w:cs="Times New Roman"/>
          <w:sz w:val="24"/>
          <w:szCs w:val="24"/>
        </w:rPr>
        <w:t>occurs when a person acts in a dishonest way so that they receive a benefit or someone else experiences a loss.</w:t>
      </w:r>
      <w:r w:rsidR="000B6AD6" w:rsidRPr="00E033DC">
        <w:rPr>
          <w:rFonts w:ascii="Times New Roman" w:hAnsi="Times New Roman" w:cs="Times New Roman"/>
          <w:sz w:val="24"/>
          <w:szCs w:val="24"/>
        </w:rPr>
        <w:t xml:space="preserve"> Fraud also poses risks to and harms public trust and confidence in both the individual and RSL Tas Inc. as a whole.</w:t>
      </w:r>
    </w:p>
    <w:p w14:paraId="3E3CF459" w14:textId="7777CE1D" w:rsidR="004022A4" w:rsidRPr="00E033DC" w:rsidRDefault="000B6AD6" w:rsidP="00102D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033DC">
        <w:rPr>
          <w:rFonts w:ascii="Times New Roman" w:hAnsi="Times New Roman" w:cs="Times New Roman"/>
          <w:sz w:val="24"/>
          <w:szCs w:val="24"/>
        </w:rPr>
        <w:t xml:space="preserve">This By-Law </w:t>
      </w:r>
      <w:r w:rsidR="006002BD" w:rsidRPr="00E033DC">
        <w:rPr>
          <w:rFonts w:ascii="Times New Roman" w:hAnsi="Times New Roman" w:cs="Times New Roman"/>
          <w:sz w:val="24"/>
          <w:szCs w:val="24"/>
        </w:rPr>
        <w:t>constitutes</w:t>
      </w:r>
      <w:r w:rsidR="00930FB1" w:rsidRPr="00E033DC">
        <w:rPr>
          <w:rFonts w:ascii="Times New Roman" w:hAnsi="Times New Roman" w:cs="Times New Roman"/>
          <w:sz w:val="24"/>
          <w:szCs w:val="24"/>
        </w:rPr>
        <w:t xml:space="preserve"> RSL Tas Inc. </w:t>
      </w:r>
      <w:r w:rsidR="004022A4" w:rsidRPr="00E033DC">
        <w:rPr>
          <w:rFonts w:ascii="Times New Roman" w:hAnsi="Times New Roman" w:cs="Times New Roman"/>
          <w:sz w:val="24"/>
          <w:szCs w:val="24"/>
        </w:rPr>
        <w:t>fraud prevention policy</w:t>
      </w:r>
      <w:r w:rsidR="00930FB1" w:rsidRPr="00E033DC">
        <w:rPr>
          <w:rFonts w:ascii="Times New Roman" w:hAnsi="Times New Roman" w:cs="Times New Roman"/>
          <w:sz w:val="24"/>
          <w:szCs w:val="24"/>
        </w:rPr>
        <w:t xml:space="preserve"> and </w:t>
      </w:r>
      <w:r w:rsidR="004022A4" w:rsidRPr="00E033DC">
        <w:rPr>
          <w:rFonts w:ascii="Times New Roman" w:hAnsi="Times New Roman" w:cs="Times New Roman"/>
          <w:sz w:val="24"/>
          <w:szCs w:val="24"/>
        </w:rPr>
        <w:t>describes actions and responsibilities for preventing</w:t>
      </w:r>
      <w:r w:rsidR="006002BD" w:rsidRPr="00E033DC">
        <w:rPr>
          <w:rFonts w:ascii="Times New Roman" w:hAnsi="Times New Roman" w:cs="Times New Roman"/>
          <w:sz w:val="24"/>
          <w:szCs w:val="24"/>
        </w:rPr>
        <w:t>, detecting,</w:t>
      </w:r>
      <w:r w:rsidR="004022A4" w:rsidRPr="00E033DC">
        <w:rPr>
          <w:rFonts w:ascii="Times New Roman" w:hAnsi="Times New Roman" w:cs="Times New Roman"/>
          <w:sz w:val="24"/>
          <w:szCs w:val="24"/>
        </w:rPr>
        <w:t xml:space="preserve"> identifying and responding to incidents of fraud</w:t>
      </w:r>
      <w:r w:rsidRPr="00E033DC">
        <w:rPr>
          <w:rFonts w:ascii="Times New Roman" w:hAnsi="Times New Roman" w:cs="Times New Roman"/>
          <w:sz w:val="24"/>
          <w:szCs w:val="24"/>
        </w:rPr>
        <w:t>. It also</w:t>
      </w:r>
      <w:r w:rsidR="00930FB1" w:rsidRPr="00E033DC">
        <w:rPr>
          <w:rFonts w:ascii="Times New Roman" w:hAnsi="Times New Roman" w:cs="Times New Roman"/>
          <w:sz w:val="24"/>
          <w:szCs w:val="24"/>
        </w:rPr>
        <w:t xml:space="preserve"> </w:t>
      </w:r>
      <w:r w:rsidR="004022A4" w:rsidRPr="00E033DC">
        <w:rPr>
          <w:rFonts w:ascii="Times New Roman" w:hAnsi="Times New Roman" w:cs="Times New Roman"/>
          <w:sz w:val="24"/>
          <w:szCs w:val="24"/>
        </w:rPr>
        <w:t xml:space="preserve">outlines the key responsibilities of </w:t>
      </w:r>
      <w:r w:rsidRPr="00E033DC">
        <w:rPr>
          <w:rFonts w:ascii="Times New Roman" w:hAnsi="Times New Roman" w:cs="Times New Roman"/>
          <w:sz w:val="24"/>
          <w:szCs w:val="24"/>
        </w:rPr>
        <w:t xml:space="preserve">the </w:t>
      </w:r>
      <w:r w:rsidR="00930FB1" w:rsidRPr="00E033DC">
        <w:rPr>
          <w:rFonts w:ascii="Times New Roman" w:hAnsi="Times New Roman" w:cs="Times New Roman"/>
          <w:sz w:val="24"/>
          <w:szCs w:val="24"/>
        </w:rPr>
        <w:t xml:space="preserve">Branch </w:t>
      </w:r>
      <w:r w:rsidRPr="00E033DC">
        <w:rPr>
          <w:rFonts w:ascii="Times New Roman" w:hAnsi="Times New Roman" w:cs="Times New Roman"/>
          <w:sz w:val="24"/>
          <w:szCs w:val="24"/>
        </w:rPr>
        <w:t>and</w:t>
      </w:r>
      <w:r w:rsidR="00930FB1" w:rsidRPr="00E033DC">
        <w:rPr>
          <w:rFonts w:ascii="Times New Roman" w:hAnsi="Times New Roman" w:cs="Times New Roman"/>
          <w:sz w:val="24"/>
          <w:szCs w:val="24"/>
        </w:rPr>
        <w:t xml:space="preserve"> Sub-Branch Executive</w:t>
      </w:r>
      <w:r w:rsidRPr="00E033DC">
        <w:rPr>
          <w:rFonts w:ascii="Times New Roman" w:hAnsi="Times New Roman" w:cs="Times New Roman"/>
          <w:sz w:val="24"/>
          <w:szCs w:val="24"/>
        </w:rPr>
        <w:t>.</w:t>
      </w:r>
    </w:p>
    <w:p w14:paraId="3DA995B2" w14:textId="77777777" w:rsidR="006002BD" w:rsidRPr="00E033DC" w:rsidRDefault="006002BD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2. Types of Fraud</w:t>
      </w:r>
    </w:p>
    <w:p w14:paraId="77C85EAD" w14:textId="025E18EA" w:rsidR="00930FB1" w:rsidRPr="00E033DC" w:rsidRDefault="006002BD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Fraud is committed 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 a variety of ways</w:t>
      </w:r>
      <w:r w:rsidR="00761C1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and may include:</w:t>
      </w:r>
    </w:p>
    <w:p w14:paraId="5CE5026A" w14:textId="2F832FCE" w:rsidR="00930FB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aking false representations</w:t>
      </w:r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for personal </w:t>
      </w:r>
      <w:proofErr w:type="gramStart"/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gain;</w:t>
      </w:r>
      <w:proofErr w:type="gramEnd"/>
    </w:p>
    <w:p w14:paraId="589A882E" w14:textId="2FA4022D" w:rsidR="00930FB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bus</w:t>
      </w:r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 of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position</w:t>
      </w:r>
      <w:r w:rsidR="0046201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</w:t>
      </w:r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of </w:t>
      </w:r>
      <w:proofErr w:type="gramStart"/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responsibility;</w:t>
      </w:r>
      <w:proofErr w:type="gramEnd"/>
    </w:p>
    <w:p w14:paraId="3B67273A" w14:textId="542D16AE" w:rsidR="00930FB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ail</w:t>
      </w:r>
      <w:r w:rsidR="006002B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ure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to disclose </w:t>
      </w:r>
      <w:proofErr w:type="gramStart"/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information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7F589FBA" w14:textId="09A92789" w:rsidR="00930FB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</w:t>
      </w:r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sing other forms of </w:t>
      </w:r>
      <w:proofErr w:type="gramStart"/>
      <w:r w:rsidR="00930FB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deception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41FFAA39" w14:textId="0E6B006F" w:rsidR="00C757A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isusing banking facilities including credit and debit cards, or internet banking accounts for personal </w:t>
      </w:r>
      <w:proofErr w:type="gramStart"/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gain;</w:t>
      </w:r>
      <w:proofErr w:type="gramEnd"/>
    </w:p>
    <w:p w14:paraId="08321E3C" w14:textId="3DCFBF1C" w:rsidR="00C757A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laiming non-existent, excessive or inappropriate expenses</w:t>
      </w:r>
    </w:p>
    <w:p w14:paraId="05BE88E4" w14:textId="600724B1" w:rsidR="00C757A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reating false or inflated invoices or purchase orders to obtain payment for goods and services that have not been supplied</w:t>
      </w:r>
      <w:r w:rsidR="0046201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and</w:t>
      </w:r>
    </w:p>
    <w:p w14:paraId="799642EE" w14:textId="5C026A61" w:rsidR="00C757A1" w:rsidRPr="00E033DC" w:rsidRDefault="000644E3" w:rsidP="00102D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</w:t>
      </w:r>
      <w:r w:rsidR="00C757A1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ubmitting false applications for grants or other benefits</w:t>
      </w:r>
      <w:r w:rsidR="0046201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.</w:t>
      </w:r>
    </w:p>
    <w:p w14:paraId="0A1425ED" w14:textId="374DD74B" w:rsidR="00C757A1" w:rsidRPr="00E033DC" w:rsidRDefault="00561003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3. Fraud Environment</w:t>
      </w:r>
    </w:p>
    <w:p w14:paraId="36CFC29E" w14:textId="792BAD3C" w:rsidR="00561003" w:rsidRPr="00E033DC" w:rsidRDefault="00561003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Deliberate or opportunity fraud may occur</w:t>
      </w:r>
      <w:r w:rsidR="00BB4F3A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in an environment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when there are/is:</w:t>
      </w:r>
    </w:p>
    <w:p w14:paraId="5B69FB8B" w14:textId="1F3B193E" w:rsidR="00561003" w:rsidRPr="00E033DC" w:rsidRDefault="007871F2" w:rsidP="00102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H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igh levels of public trust and confidence, which can provide a cover of respectability to those committing </w:t>
      </w:r>
      <w:proofErr w:type="gramStart"/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fraud;</w:t>
      </w:r>
      <w:proofErr w:type="gramEnd"/>
    </w:p>
    <w:p w14:paraId="0BE3DCAA" w14:textId="079BEA82" w:rsidR="00561003" w:rsidRPr="00E033DC" w:rsidRDefault="007871F2" w:rsidP="00102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culture of trust, built on volunteerism and pursuit of common goals, that can enable </w:t>
      </w:r>
      <w:r w:rsidR="00BB4F3A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perpetrators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to operate with less suspicion</w:t>
      </w:r>
    </w:p>
    <w:p w14:paraId="3F951F14" w14:textId="65C572FC" w:rsidR="00561003" w:rsidRPr="00E033DC" w:rsidRDefault="007871F2" w:rsidP="00102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lack of segregation of duties, or over-dependence on one or two individuals within the entity, that can result in ineffective oversight of funds and assets, and</w:t>
      </w:r>
    </w:p>
    <w:p w14:paraId="56D61A61" w14:textId="36D738C3" w:rsidR="00561003" w:rsidRPr="00E033DC" w:rsidRDefault="007871F2" w:rsidP="00102D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rregular cash flow in and out of the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entity</w:t>
      </w:r>
      <w:r w:rsidR="0056100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that can make suspicious activities harder to identify.</w:t>
      </w:r>
    </w:p>
    <w:p w14:paraId="2A351329" w14:textId="6A0941AB" w:rsidR="00BB4F3A" w:rsidRPr="00E033DC" w:rsidRDefault="00603553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4. Fraud Prevention</w:t>
      </w:r>
    </w:p>
    <w:p w14:paraId="180C2E0D" w14:textId="08158D50" w:rsidR="002C6FF3" w:rsidRPr="00E033DC" w:rsidRDefault="00102D94" w:rsidP="00102D94">
      <w:pPr>
        <w:pStyle w:val="BodyText2"/>
        <w:spacing w:line="240" w:lineRule="auto"/>
        <w:rPr>
          <w:rFonts w:ascii="Times New Roman" w:hAnsi="Times New Roman" w:cs="Times New Roman"/>
        </w:rPr>
      </w:pPr>
      <w:r w:rsidRPr="00E033DC">
        <w:rPr>
          <w:rFonts w:ascii="Times New Roman" w:hAnsi="Times New Roman" w:cs="Times New Roman"/>
          <w:b/>
          <w:bCs/>
        </w:rPr>
        <w:t xml:space="preserve">a. Ethical Culture. </w:t>
      </w:r>
      <w:r w:rsidR="002C6FF3" w:rsidRPr="00E033DC">
        <w:rPr>
          <w:rFonts w:ascii="Times New Roman" w:hAnsi="Times New Roman" w:cs="Times New Roman"/>
        </w:rPr>
        <w:t>Good ethical culture and practices are the foundation for preventing fraud.   Branch and Sub Branches Committees are required to create an environment that promotes an appropriate ethical culture</w:t>
      </w:r>
      <w:r w:rsidR="00553B28" w:rsidRPr="00E033DC">
        <w:rPr>
          <w:rFonts w:ascii="Times New Roman" w:hAnsi="Times New Roman" w:cs="Times New Roman"/>
        </w:rPr>
        <w:t xml:space="preserve"> of honesty and accountability.</w:t>
      </w:r>
      <w:r w:rsidR="002C6FF3" w:rsidRPr="00E033DC">
        <w:rPr>
          <w:rFonts w:ascii="Times New Roman" w:hAnsi="Times New Roman" w:cs="Times New Roman"/>
        </w:rPr>
        <w:t xml:space="preserve"> By-Law 20 Code of Conduct refers.</w:t>
      </w:r>
    </w:p>
    <w:p w14:paraId="7B5803F0" w14:textId="34619469" w:rsidR="00553B28" w:rsidRPr="00E033DC" w:rsidRDefault="00985F8C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lastRenderedPageBreak/>
        <w:t>b</w:t>
      </w:r>
      <w:r w:rsidR="00553B28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. Executive Committee </w:t>
      </w:r>
      <w:r w:rsidR="007757AC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Role</w:t>
      </w:r>
      <w:r w:rsidR="00102D94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.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The Executive Committee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should act in a way that protects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the entity’s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assets and ensures its financial affairs are managed in a responsible manner and for its charitable purpose.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Their role includes:</w:t>
      </w:r>
    </w:p>
    <w:p w14:paraId="7A9C058C" w14:textId="6FCB10C8" w:rsidR="00553B28" w:rsidRPr="00E033DC" w:rsidRDefault="007871F2" w:rsidP="00102D9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nsuring every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member of the 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committee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staff and volunteers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are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aware of the risk of fraud and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the consequences 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for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RSL Tas </w:t>
      </w:r>
      <w:proofErr w:type="gramStart"/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Inc.;</w:t>
      </w:r>
      <w:proofErr w:type="gramEnd"/>
    </w:p>
    <w:p w14:paraId="4E8DB356" w14:textId="7AAE7F1E" w:rsidR="00553B28" w:rsidRPr="00E033DC" w:rsidRDefault="007871F2" w:rsidP="00102D9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sing proper financial controls and </w:t>
      </w:r>
      <w:proofErr w:type="gramStart"/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procedures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1599FAB9" w14:textId="6D41DCD9" w:rsidR="007757AC" w:rsidRPr="00E033DC" w:rsidRDefault="007871F2" w:rsidP="00102D9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cting responsibly and in the interests of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RSL Tas Inc.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if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the entity b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ecomes the victim of fraud or other financial crime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and</w:t>
      </w:r>
    </w:p>
    <w:p w14:paraId="2D25BE3D" w14:textId="47D76E75" w:rsidR="00553B28" w:rsidRPr="00E033DC" w:rsidRDefault="007871F2" w:rsidP="00102D9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N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otifying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State Branch of the actual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or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suspected fraud and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taking appropriate steps to manage the consequences of </w:t>
      </w:r>
      <w:r w:rsidR="007757AC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the </w:t>
      </w:r>
      <w:r w:rsidR="00553B2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fraud.</w:t>
      </w:r>
    </w:p>
    <w:p w14:paraId="61E7D4E4" w14:textId="4F34D39C" w:rsidR="00860EE3" w:rsidRPr="00E033DC" w:rsidRDefault="0019373D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c. </w:t>
      </w:r>
      <w:r w:rsidR="00F5395E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Sub-Branch Registers</w:t>
      </w:r>
      <w:r w:rsidR="00102D94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. </w:t>
      </w:r>
      <w:r w:rsidR="00F5395E" w:rsidRPr="00E033DC">
        <w:rPr>
          <w:rFonts w:ascii="Times New Roman" w:hAnsi="Times New Roman" w:cs="Times New Roman"/>
          <w:sz w:val="24"/>
          <w:szCs w:val="24"/>
        </w:rPr>
        <w:t xml:space="preserve">Fraud prevention is enhanced through the proper maintenance of registers </w:t>
      </w:r>
      <w:r w:rsidR="00883C40" w:rsidRPr="00E033DC">
        <w:rPr>
          <w:rFonts w:ascii="Times New Roman" w:hAnsi="Times New Roman" w:cs="Times New Roman"/>
          <w:sz w:val="24"/>
          <w:szCs w:val="24"/>
        </w:rPr>
        <w:t>(</w:t>
      </w:r>
      <w:r w:rsidR="00F5395E" w:rsidRPr="00E033DC">
        <w:rPr>
          <w:rFonts w:ascii="Times New Roman" w:hAnsi="Times New Roman" w:cs="Times New Roman"/>
          <w:sz w:val="24"/>
          <w:szCs w:val="24"/>
        </w:rPr>
        <w:t>as required by RSL Tas Inc.</w:t>
      </w:r>
      <w:r w:rsidR="00883C40" w:rsidRPr="00E033DC">
        <w:rPr>
          <w:rFonts w:ascii="Times New Roman" w:hAnsi="Times New Roman" w:cs="Times New Roman"/>
          <w:sz w:val="24"/>
          <w:szCs w:val="24"/>
        </w:rPr>
        <w:t>) and</w:t>
      </w:r>
      <w:r w:rsidR="002E4474" w:rsidRPr="00E033DC">
        <w:rPr>
          <w:rFonts w:ascii="Times New Roman" w:hAnsi="Times New Roman" w:cs="Times New Roman"/>
          <w:sz w:val="24"/>
          <w:szCs w:val="24"/>
        </w:rPr>
        <w:t xml:space="preserve"> include registers for:</w:t>
      </w:r>
    </w:p>
    <w:p w14:paraId="586ABD1B" w14:textId="5AD38257" w:rsidR="00F5395E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Memberships;</w:t>
      </w:r>
      <w:proofErr w:type="gramEnd"/>
    </w:p>
    <w:p w14:paraId="7081979C" w14:textId="148551D0" w:rsidR="00F5395E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Volunteers;</w:t>
      </w:r>
      <w:proofErr w:type="gramEnd"/>
      <w:r w:rsidR="00860EE3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ab/>
      </w:r>
    </w:p>
    <w:p w14:paraId="5C1F618E" w14:textId="3609A78C" w:rsidR="00F5395E" w:rsidRPr="00A97844" w:rsidRDefault="00860EE3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Assets</w:t>
      </w:r>
      <w:r w:rsidR="00875382" w:rsidRPr="00A9784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, Equipment and </w:t>
      </w:r>
      <w:proofErr w:type="gramStart"/>
      <w:r w:rsidR="00875382" w:rsidRPr="00A9784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memorabilia</w:t>
      </w:r>
      <w:r w:rsidR="00F5395E" w:rsidRPr="00A9784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1942F38D" w14:textId="7A51EC79" w:rsidR="00F5395E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Property</w:t>
      </w:r>
      <w:r w:rsidR="00A9784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:</w:t>
      </w:r>
    </w:p>
    <w:p w14:paraId="69A43B7C" w14:textId="4238062E" w:rsidR="00F5395E" w:rsidRPr="00E033DC" w:rsidRDefault="00D96EB4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A9784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Weapons</w:t>
      </w:r>
      <w:r w:rsidR="00F5395E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(if applicable</w:t>
      </w:r>
      <w:proofErr w:type="gramStart"/>
      <w:r w:rsidR="00F5395E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);</w:t>
      </w:r>
      <w:proofErr w:type="gramEnd"/>
    </w:p>
    <w:p w14:paraId="5E0D977F" w14:textId="29B831CD" w:rsidR="00F5395E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Key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distribution;</w:t>
      </w:r>
      <w:proofErr w:type="gramEnd"/>
    </w:p>
    <w:p w14:paraId="33E3CE5C" w14:textId="2B921F75" w:rsidR="0019373D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Trading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stock</w:t>
      </w:r>
      <w:r w:rsidR="002E4474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3DF5D0F0" w14:textId="49702666" w:rsidR="00F5395E" w:rsidRPr="00E033DC" w:rsidRDefault="00F5395E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Conflict of Interests</w:t>
      </w:r>
      <w:r w:rsidR="002E4474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and</w:t>
      </w:r>
    </w:p>
    <w:p w14:paraId="37E07BFF" w14:textId="6C42851D" w:rsidR="00F5395E" w:rsidRPr="00E033DC" w:rsidRDefault="002E4474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Staff and Volunteer </w:t>
      </w:r>
      <w:r w:rsidR="00CC665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duty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rosters</w:t>
      </w:r>
    </w:p>
    <w:p w14:paraId="2F113F75" w14:textId="5093F44F" w:rsidR="00875382" w:rsidRPr="00E033DC" w:rsidRDefault="00875382" w:rsidP="00102D94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Common Seal</w:t>
      </w:r>
    </w:p>
    <w:p w14:paraId="4D373141" w14:textId="5B093A22" w:rsidR="00A92FE8" w:rsidRPr="00E033DC" w:rsidRDefault="00CC6658" w:rsidP="00102D9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2"/>
          <w:kern w:val="0"/>
          <w:sz w:val="24"/>
          <w:szCs w:val="24"/>
          <w:lang w:eastAsia="en-AU"/>
          <w14:ligatures w14:val="none"/>
        </w:rPr>
        <w:t>d</w:t>
      </w:r>
      <w:r w:rsidR="00A92FE8" w:rsidRPr="00E033D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2"/>
          <w:kern w:val="0"/>
          <w:sz w:val="24"/>
          <w:szCs w:val="24"/>
          <w:lang w:eastAsia="en-AU"/>
          <w14:ligatures w14:val="none"/>
        </w:rPr>
        <w:t xml:space="preserve">. Financial </w:t>
      </w:r>
      <w:r w:rsidR="00D73D32" w:rsidRPr="00E033D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2"/>
          <w:kern w:val="0"/>
          <w:sz w:val="24"/>
          <w:szCs w:val="24"/>
          <w:lang w:eastAsia="en-AU"/>
          <w14:ligatures w14:val="none"/>
        </w:rPr>
        <w:t>P</w:t>
      </w:r>
      <w:r w:rsidR="00A92FE8" w:rsidRPr="00E033D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2"/>
          <w:kern w:val="0"/>
          <w:sz w:val="24"/>
          <w:szCs w:val="24"/>
          <w:lang w:eastAsia="en-AU"/>
          <w14:ligatures w14:val="none"/>
        </w:rPr>
        <w:t>rocedures</w:t>
      </w:r>
      <w:r w:rsidR="00102D94" w:rsidRPr="00E033D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2"/>
          <w:kern w:val="0"/>
          <w:sz w:val="24"/>
          <w:szCs w:val="24"/>
          <w:lang w:eastAsia="en-AU"/>
          <w14:ligatures w14:val="none"/>
        </w:rPr>
        <w:t xml:space="preserve">. 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Most fraud can be detected through sound internal controls or audit processes. Regular overview of accounts and records should look for the following signs:</w:t>
      </w:r>
    </w:p>
    <w:p w14:paraId="596962E1" w14:textId="6EE405DA" w:rsidR="00A92FE8" w:rsidRPr="00E033DC" w:rsidRDefault="000A5D15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econciliations completed regularly and checked for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discrepancies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3B032A87" w14:textId="452BEC3C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Missing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documents, books or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records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1AA29DF" w14:textId="76CE5E05" w:rsidR="000A5D15" w:rsidRPr="00E033DC" w:rsidRDefault="000A5D15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Missing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cash;</w:t>
      </w:r>
      <w:proofErr w:type="gramEnd"/>
    </w:p>
    <w:p w14:paraId="0E8D6551" w14:textId="2EB55B57" w:rsidR="00CC6658" w:rsidRPr="00E033DC" w:rsidRDefault="00CC6658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Compromised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password</w:t>
      </w:r>
      <w:r w:rsidR="007871F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86D1D3C" w14:textId="0E4D3BF7" w:rsidR="000A5D15" w:rsidRPr="00E033DC" w:rsidRDefault="000A5D15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Payroll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irregularities;</w:t>
      </w:r>
      <w:proofErr w:type="gramEnd"/>
    </w:p>
    <w:p w14:paraId="22D3C1AB" w14:textId="3EB3A27E" w:rsidR="000A5D15" w:rsidRPr="00E033DC" w:rsidRDefault="000A5D15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Credit card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irregularities;</w:t>
      </w:r>
      <w:proofErr w:type="gramEnd"/>
    </w:p>
    <w:p w14:paraId="55D5CBDB" w14:textId="6033E138" w:rsidR="00CC6658" w:rsidRPr="00E033DC" w:rsidRDefault="00CC6658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Stock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irregularities;</w:t>
      </w:r>
      <w:proofErr w:type="gramEnd"/>
    </w:p>
    <w:p w14:paraId="03836041" w14:textId="4872874B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inancial document photocopies rather than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originals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2103D9B" w14:textId="5173B831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requent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alterations or deletions 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on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documents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241852A7" w14:textId="12917BFF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D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uplicated payments or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cheques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427A75C" w14:textId="1D8E64CB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Financial 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transactions at unusual times with irregular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frequency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104C5455" w14:textId="4E36A4C0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Supplier’s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electronic invoices in a format that can be </w:t>
      </w:r>
      <w:proofErr w:type="gramStart"/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altered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B4C0789" w14:textId="2BCA29FE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nexplained variances from agreed budgets or forecasts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and</w:t>
      </w:r>
    </w:p>
    <w:p w14:paraId="0EC9F7A0" w14:textId="75010DEA" w:rsidR="00A92FE8" w:rsidRPr="00E033DC" w:rsidRDefault="006D7110" w:rsidP="00102D9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udits or reviews highlight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ing</w:t>
      </w:r>
      <w:r w:rsidR="00A92FE8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inconsistencies or irregularities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.</w:t>
      </w:r>
    </w:p>
    <w:p w14:paraId="1CFD993C" w14:textId="77777777" w:rsidR="00102D94" w:rsidRPr="00E033DC" w:rsidRDefault="003B287C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5. Pro-Active Measures to Minimise Fraud</w:t>
      </w:r>
    </w:p>
    <w:p w14:paraId="63946D74" w14:textId="2D5E7D67" w:rsidR="00B076F6" w:rsidRPr="00E033DC" w:rsidRDefault="003B287C" w:rsidP="00102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To 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ensure that anti-fraud measures are appropriate and proportionate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the following measures are recommended:</w:t>
      </w:r>
    </w:p>
    <w:p w14:paraId="0D53806C" w14:textId="550ECB9F" w:rsidR="00B076F6" w:rsidRPr="00E033DC" w:rsidRDefault="003B287C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lastRenderedPageBreak/>
        <w:t>S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eparate duties where possible</w:t>
      </w:r>
      <w:r w:rsidR="00460AA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so as 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one person</w:t>
      </w:r>
      <w:r w:rsidR="00460AA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is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not solely responsible for authorising, completing and reviewing financial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transactions</w:t>
      </w:r>
      <w:r w:rsidR="00460AAD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772664E" w14:textId="54D1BE13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K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eep proper financial records, and retain records of finance-related decisions as they are made in the form of meeting minutes, or email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exchanges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ACBAB94" w14:textId="30816BFE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nsure transaction records are detailed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to verify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that funds have been spent as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intended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2824686" w14:textId="38F7B500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egularly check bank statements to ensure all amounts you expect to be banked are actually received in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to the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bank account and reviewed by more than one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person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AD862E3" w14:textId="2371962F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econcile supplier statements, invoices and creditor balances to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match 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invoices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with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payments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0A568100" w14:textId="140236A2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egularly change internet banking password and limit the number of people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with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banking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access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339F8B15" w14:textId="39115D2C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Be aware of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which staff or volunteers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have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access</w:t>
      </w:r>
      <w:r w:rsidR="007871F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to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accounts, including their level of access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to the accounting system and put in place a system to independently check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transactions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0AA7734F" w14:textId="6A303C9F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stablish a system where only certain people can approve orders or payments which exceed a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pre-approved amount</w:t>
      </w:r>
      <w:r w:rsidR="007871F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followed up by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random checks on spending below this </w:t>
      </w:r>
      <w:proofErr w:type="gramStart"/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amount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50C259F2" w14:textId="540A19C1" w:rsidR="00460AAD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equire at least two signatories for all bank account activity, including new debit or credit cards, and online banking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 and</w:t>
      </w:r>
    </w:p>
    <w:p w14:paraId="6041CF62" w14:textId="259F05E8" w:rsidR="00B076F6" w:rsidRPr="00E033DC" w:rsidRDefault="00460AAD" w:rsidP="00102D9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Conduct r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egular review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and spot check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s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of </w:t>
      </w:r>
      <w:r w:rsidR="00B076F6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payroll records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.</w:t>
      </w:r>
    </w:p>
    <w:p w14:paraId="64A2BC9C" w14:textId="5B86AC1E" w:rsidR="00883C40" w:rsidRPr="00BC20A4" w:rsidRDefault="00883C40" w:rsidP="00BC20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trike/>
          <w:color w:val="212529"/>
          <w:kern w:val="0"/>
          <w:sz w:val="24"/>
          <w:szCs w:val="24"/>
          <w:highlight w:val="cyan"/>
          <w:lang w:eastAsia="en-AU"/>
          <w14:ligatures w14:val="none"/>
        </w:rPr>
      </w:pPr>
      <w:r w:rsidRPr="00BC20A4">
        <w:rPr>
          <w:rFonts w:ascii="Times New Roman" w:eastAsia="Times New Roman" w:hAnsi="Times New Roman" w:cs="Times New Roman"/>
          <w:b/>
          <w:bCs/>
          <w:strike/>
          <w:spacing w:val="12"/>
          <w:kern w:val="0"/>
          <w:sz w:val="24"/>
          <w:szCs w:val="24"/>
          <w:highlight w:val="cyan"/>
          <w:lang w:eastAsia="en-AU"/>
          <w14:ligatures w14:val="none"/>
        </w:rPr>
        <w:t>Personnel Behaviour</w:t>
      </w:r>
      <w:r w:rsidR="006363F3" w:rsidRPr="00BC20A4">
        <w:rPr>
          <w:rFonts w:ascii="Times New Roman" w:eastAsia="Times New Roman" w:hAnsi="Times New Roman" w:cs="Times New Roman"/>
          <w:b/>
          <w:bCs/>
          <w:strike/>
          <w:spacing w:val="12"/>
          <w:kern w:val="0"/>
          <w:sz w:val="24"/>
          <w:szCs w:val="24"/>
          <w:highlight w:val="cyan"/>
          <w:lang w:eastAsia="en-AU"/>
          <w14:ligatures w14:val="none"/>
        </w:rPr>
        <w:t xml:space="preserve">. </w:t>
      </w:r>
      <w:r w:rsidRPr="00BC20A4">
        <w:rPr>
          <w:rFonts w:ascii="Times New Roman" w:eastAsia="Times New Roman" w:hAnsi="Times New Roman" w:cs="Times New Roman"/>
          <w:strike/>
          <w:color w:val="212529"/>
          <w:kern w:val="0"/>
          <w:sz w:val="24"/>
          <w:szCs w:val="24"/>
          <w:highlight w:val="cyan"/>
          <w:lang w:eastAsia="en-AU"/>
          <w14:ligatures w14:val="none"/>
        </w:rPr>
        <w:t>Fraud is often carried out by people in positions of trust. Being alert to the following behaviours may avert the temptation to commit fraud:</w:t>
      </w:r>
    </w:p>
    <w:p w14:paraId="3CBD8B78" w14:textId="7FE7A3AC" w:rsidR="00BC20A4" w:rsidRPr="007560A9" w:rsidRDefault="00BC20A4" w:rsidP="00BC20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AU"/>
          <w14:ligatures w14:val="none"/>
        </w:rPr>
      </w:pPr>
      <w:r w:rsidRPr="007560A9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highlight w:val="yellow"/>
          <w:lang w:eastAsia="en-AU"/>
          <w14:ligatures w14:val="none"/>
        </w:rPr>
        <w:t>6. Personnel Behaviour.</w:t>
      </w:r>
      <w:r w:rsidRPr="007560A9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C61B5C2" w14:textId="3B12E81F" w:rsidR="00BC20A4" w:rsidRPr="00BC20A4" w:rsidRDefault="00BC20A4" w:rsidP="00BC20A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BC20A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Fraud is often carried out by people in positions of trust. Being alert to the following behaviours may avert the temptation to commit fraud:</w:t>
      </w:r>
    </w:p>
    <w:p w14:paraId="522A8C0E" w14:textId="3BE5EB45" w:rsidR="00883C40" w:rsidRPr="00E033DC" w:rsidRDefault="00883C40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Hav</w:t>
      </w:r>
      <w:r w:rsidR="00726117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ing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sole control of financial process</w:t>
      </w:r>
      <w:r w:rsidR="00726117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es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from start to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finish</w:t>
      </w:r>
      <w:r w:rsidR="00726117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670A6A49" w14:textId="288912D4" w:rsidR="00726117" w:rsidRPr="00E033DC" w:rsidRDefault="00883C40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Offering vague responses to reasonable and legitimate </w:t>
      </w:r>
      <w:proofErr w:type="gramStart"/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queries</w:t>
      </w:r>
      <w:r w:rsidR="00726117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454BD7B1" w14:textId="14E2212D" w:rsidR="00883C40" w:rsidRPr="00E033DC" w:rsidRDefault="00726117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L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egitimate queries taking a long time to </w:t>
      </w:r>
      <w:proofErr w:type="gramStart"/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resolve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75528C83" w14:textId="77777777" w:rsidR="00726117" w:rsidRPr="00E033DC" w:rsidRDefault="00726117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inancial manage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rs re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luctant to accept help with their </w:t>
      </w:r>
      <w:proofErr w:type="gramStart"/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tasks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099E7CA4" w14:textId="75CA40FC" w:rsidR="00883C40" w:rsidRPr="00E033DC" w:rsidRDefault="00726117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U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nwilling to take holidays or </w:t>
      </w:r>
      <w:proofErr w:type="gramStart"/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leave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;</w:t>
      </w:r>
      <w:proofErr w:type="gramEnd"/>
    </w:p>
    <w:p w14:paraId="2020632A" w14:textId="64536AD0" w:rsidR="00883C40" w:rsidRPr="00E033DC" w:rsidRDefault="00726117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F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inancial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report formats to the Committee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changed or more complicated</w:t>
      </w:r>
      <w:r w:rsidR="007871F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</w:t>
      </w:r>
    </w:p>
    <w:p w14:paraId="158915F5" w14:textId="2A2770EB" w:rsidR="00883C40" w:rsidRPr="00E033DC" w:rsidRDefault="00726117" w:rsidP="00102D9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T</w:t>
      </w:r>
      <w:r w:rsidR="00883C40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rying to delay work reviews or audits</w:t>
      </w:r>
      <w:r w:rsidR="007871F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.</w:t>
      </w:r>
    </w:p>
    <w:p w14:paraId="5434BD17" w14:textId="4378C17B" w:rsidR="00985F8C" w:rsidRPr="00E033DC" w:rsidRDefault="00BC20A4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7</w:t>
      </w:r>
      <w:r w:rsidR="00985F8C"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. Fraud Reporting</w:t>
      </w:r>
    </w:p>
    <w:p w14:paraId="068DB038" w14:textId="77777777" w:rsidR="00D60CC8" w:rsidRPr="00E033DC" w:rsidRDefault="00985F8C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Any suspected or confirmed fraud in the first instance</w:t>
      </w:r>
      <w:r w:rsidR="0064657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,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must be notified to RSL Tas Inc. State Board for their further </w:t>
      </w:r>
      <w:r w:rsidR="0064657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>action.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 Notification must include known details of the incident, any supporting documentation or other </w:t>
      </w:r>
      <w:r w:rsidR="00646572"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relevant </w:t>
      </w:r>
      <w:r w:rsidRPr="00E033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n-AU"/>
          <w14:ligatures w14:val="none"/>
        </w:rPr>
        <w:t xml:space="preserve">evidence. </w:t>
      </w:r>
    </w:p>
    <w:p w14:paraId="6DC8DF3A" w14:textId="4A5A5578" w:rsidR="00985F8C" w:rsidRPr="00D60CC8" w:rsidRDefault="00985F8C" w:rsidP="00102D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</w:pP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 xml:space="preserve">The Sub-Branch Committee is </w:t>
      </w:r>
      <w:r w:rsidRPr="00E033D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en-AU"/>
          <w14:ligatures w14:val="none"/>
        </w:rPr>
        <w:t xml:space="preserve">not </w:t>
      </w:r>
      <w:r w:rsidRPr="00E033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en-AU"/>
          <w14:ligatures w14:val="none"/>
        </w:rPr>
        <w:t>to conduct their own investigation of the matter.</w:t>
      </w:r>
    </w:p>
    <w:p w14:paraId="604ABE00" w14:textId="77777777" w:rsidR="004022A4" w:rsidRPr="00D60CC8" w:rsidRDefault="004022A4" w:rsidP="00102D9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22A4" w:rsidRPr="00D60CC8" w:rsidSect="00D60CC8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7A24" w14:textId="77777777" w:rsidR="00DA1BC2" w:rsidRDefault="00DA1BC2" w:rsidP="00D60CC8">
      <w:pPr>
        <w:spacing w:after="0" w:line="240" w:lineRule="auto"/>
      </w:pPr>
      <w:r>
        <w:separator/>
      </w:r>
    </w:p>
  </w:endnote>
  <w:endnote w:type="continuationSeparator" w:id="0">
    <w:p w14:paraId="5650EC3D" w14:textId="77777777" w:rsidR="00DA1BC2" w:rsidRDefault="00DA1BC2" w:rsidP="00D6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880B" w14:textId="7416AAA7" w:rsidR="00D60CC8" w:rsidRPr="007560A9" w:rsidRDefault="00D60CC8" w:rsidP="009505DE">
    <w:pPr>
      <w:pBdr>
        <w:top w:val="single" w:sz="4" w:space="1" w:color="auto"/>
      </w:pBdr>
      <w:jc w:val="center"/>
      <w:rPr>
        <w:b/>
        <w:bCs/>
        <w:i/>
        <w:iCs/>
      </w:rPr>
    </w:pPr>
    <w:bookmarkStart w:id="0" w:name="_Hlk144182396"/>
    <w:r w:rsidRPr="00D60CC8">
      <w:rPr>
        <w:rFonts w:ascii="Times New Roman" w:hAnsi="Times New Roman" w:cs="Times New Roman"/>
        <w:b/>
        <w:bCs/>
        <w:sz w:val="24"/>
        <w:szCs w:val="24"/>
      </w:rPr>
      <w:t>By</w:t>
    </w:r>
    <w:r w:rsidR="001B64DA">
      <w:rPr>
        <w:rFonts w:ascii="Times New Roman" w:hAnsi="Times New Roman" w:cs="Times New Roman"/>
        <w:b/>
        <w:bCs/>
        <w:sz w:val="24"/>
        <w:szCs w:val="24"/>
      </w:rPr>
      <w:t>-</w:t>
    </w:r>
    <w:r w:rsidRPr="00D60CC8">
      <w:rPr>
        <w:rFonts w:ascii="Times New Roman" w:hAnsi="Times New Roman" w:cs="Times New Roman"/>
        <w:b/>
        <w:bCs/>
        <w:sz w:val="24"/>
        <w:szCs w:val="24"/>
      </w:rPr>
      <w:t xml:space="preserve">Law </w:t>
    </w:r>
    <w:r w:rsidR="007B481F">
      <w:rPr>
        <w:rFonts w:ascii="Times New Roman" w:hAnsi="Times New Roman" w:cs="Times New Roman"/>
        <w:b/>
        <w:bCs/>
        <w:sz w:val="24"/>
        <w:szCs w:val="24"/>
      </w:rPr>
      <w:t>7</w:t>
    </w:r>
    <w:r w:rsidRPr="00D60CC8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AF1C83">
      <w:rPr>
        <w:rFonts w:ascii="Times New Roman" w:hAnsi="Times New Roman" w:cs="Times New Roman"/>
        <w:b/>
        <w:bCs/>
        <w:sz w:val="24"/>
        <w:szCs w:val="24"/>
      </w:rPr>
      <w:t>–</w:t>
    </w:r>
    <w:r w:rsidRPr="00D60CC8">
      <w:rPr>
        <w:rFonts w:ascii="Times New Roman" w:hAnsi="Times New Roman" w:cs="Times New Roman"/>
        <w:b/>
        <w:bCs/>
        <w:sz w:val="24"/>
        <w:szCs w:val="24"/>
      </w:rPr>
      <w:t xml:space="preserve"> Fraud</w:t>
    </w:r>
    <w:r w:rsidR="00AF1C83">
      <w:rPr>
        <w:rFonts w:ascii="Times New Roman" w:hAnsi="Times New Roman" w:cs="Times New Roman"/>
        <w:b/>
        <w:bCs/>
        <w:sz w:val="24"/>
        <w:szCs w:val="24"/>
      </w:rPr>
      <w:t xml:space="preserve"> Prevention</w:t>
    </w:r>
    <w:r w:rsidRPr="00D60CC8">
      <w:rPr>
        <w:rFonts w:ascii="Times New Roman" w:hAnsi="Times New Roman" w:cs="Times New Roman"/>
        <w:b/>
        <w:bCs/>
        <w:sz w:val="24"/>
        <w:szCs w:val="24"/>
      </w:rPr>
      <w:t xml:space="preserve">          </w:t>
    </w:r>
    <w:r w:rsidR="007560A9" w:rsidRPr="007560A9">
      <w:rPr>
        <w:rFonts w:ascii="Times New Roman" w:hAnsi="Times New Roman" w:cs="Times New Roman"/>
        <w:b/>
        <w:bCs/>
        <w:i/>
        <w:iCs/>
        <w:sz w:val="24"/>
        <w:szCs w:val="24"/>
        <w:highlight w:val="yellow"/>
      </w:rPr>
      <w:t>24 March</w:t>
    </w:r>
    <w:r w:rsidR="00F83D98" w:rsidRPr="007560A9">
      <w:rPr>
        <w:rFonts w:ascii="Times New Roman" w:hAnsi="Times New Roman" w:cs="Times New Roman"/>
        <w:b/>
        <w:bCs/>
        <w:i/>
        <w:iCs/>
        <w:sz w:val="24"/>
        <w:szCs w:val="24"/>
        <w:highlight w:val="yellow"/>
      </w:rPr>
      <w:t xml:space="preserve"> 2025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E8AB" w14:textId="77777777" w:rsidR="00DA1BC2" w:rsidRDefault="00DA1BC2" w:rsidP="00D60CC8">
      <w:pPr>
        <w:spacing w:after="0" w:line="240" w:lineRule="auto"/>
      </w:pPr>
      <w:r>
        <w:separator/>
      </w:r>
    </w:p>
  </w:footnote>
  <w:footnote w:type="continuationSeparator" w:id="0">
    <w:p w14:paraId="458A3074" w14:textId="77777777" w:rsidR="00DA1BC2" w:rsidRDefault="00DA1BC2" w:rsidP="00D6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3671"/>
    <w:multiLevelType w:val="multilevel"/>
    <w:tmpl w:val="7AF0B2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2511A"/>
    <w:multiLevelType w:val="multilevel"/>
    <w:tmpl w:val="09484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C369C"/>
    <w:multiLevelType w:val="hybridMultilevel"/>
    <w:tmpl w:val="721ABF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985"/>
    <w:multiLevelType w:val="multilevel"/>
    <w:tmpl w:val="860013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06121"/>
    <w:multiLevelType w:val="multilevel"/>
    <w:tmpl w:val="E89A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D6F73"/>
    <w:multiLevelType w:val="multilevel"/>
    <w:tmpl w:val="AD64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86492"/>
    <w:multiLevelType w:val="multilevel"/>
    <w:tmpl w:val="1092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43CA8"/>
    <w:multiLevelType w:val="multilevel"/>
    <w:tmpl w:val="8AEE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17470"/>
    <w:multiLevelType w:val="multilevel"/>
    <w:tmpl w:val="850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9151B"/>
    <w:multiLevelType w:val="multilevel"/>
    <w:tmpl w:val="4BD241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60FC5"/>
    <w:multiLevelType w:val="multilevel"/>
    <w:tmpl w:val="F5FEC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02449"/>
    <w:multiLevelType w:val="hybridMultilevel"/>
    <w:tmpl w:val="737A7B92"/>
    <w:lvl w:ilvl="0" w:tplc="C5E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E4A55"/>
    <w:multiLevelType w:val="multilevel"/>
    <w:tmpl w:val="AC0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C68DB"/>
    <w:multiLevelType w:val="hybridMultilevel"/>
    <w:tmpl w:val="98AA183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91E97"/>
    <w:multiLevelType w:val="multilevel"/>
    <w:tmpl w:val="5F60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E687A"/>
    <w:multiLevelType w:val="multilevel"/>
    <w:tmpl w:val="6EAA11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C5E2F"/>
    <w:multiLevelType w:val="multilevel"/>
    <w:tmpl w:val="F78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35B83"/>
    <w:multiLevelType w:val="multilevel"/>
    <w:tmpl w:val="DFE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2296">
    <w:abstractNumId w:val="17"/>
  </w:num>
  <w:num w:numId="2" w16cid:durableId="1466703742">
    <w:abstractNumId w:val="15"/>
  </w:num>
  <w:num w:numId="3" w16cid:durableId="182742379">
    <w:abstractNumId w:val="13"/>
  </w:num>
  <w:num w:numId="4" w16cid:durableId="1570073646">
    <w:abstractNumId w:val="18"/>
  </w:num>
  <w:num w:numId="5" w16cid:durableId="1351490993">
    <w:abstractNumId w:val="8"/>
  </w:num>
  <w:num w:numId="6" w16cid:durableId="949896558">
    <w:abstractNumId w:val="0"/>
  </w:num>
  <w:num w:numId="7" w16cid:durableId="1358047249">
    <w:abstractNumId w:val="9"/>
  </w:num>
  <w:num w:numId="8" w16cid:durableId="1647321571">
    <w:abstractNumId w:val="5"/>
  </w:num>
  <w:num w:numId="9" w16cid:durableId="1672678706">
    <w:abstractNumId w:val="10"/>
  </w:num>
  <w:num w:numId="10" w16cid:durableId="1644499923">
    <w:abstractNumId w:val="4"/>
  </w:num>
  <w:num w:numId="11" w16cid:durableId="1246654">
    <w:abstractNumId w:val="3"/>
  </w:num>
  <w:num w:numId="12" w16cid:durableId="1066760442">
    <w:abstractNumId w:val="12"/>
  </w:num>
  <w:num w:numId="13" w16cid:durableId="1411926306">
    <w:abstractNumId w:val="1"/>
  </w:num>
  <w:num w:numId="14" w16cid:durableId="1727878191">
    <w:abstractNumId w:val="14"/>
  </w:num>
  <w:num w:numId="15" w16cid:durableId="567350360">
    <w:abstractNumId w:val="11"/>
  </w:num>
  <w:num w:numId="16" w16cid:durableId="1609922586">
    <w:abstractNumId w:val="6"/>
  </w:num>
  <w:num w:numId="17" w16cid:durableId="1530871218">
    <w:abstractNumId w:val="16"/>
  </w:num>
  <w:num w:numId="18" w16cid:durableId="1456824164">
    <w:abstractNumId w:val="7"/>
  </w:num>
  <w:num w:numId="19" w16cid:durableId="69449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A4"/>
    <w:rsid w:val="00023034"/>
    <w:rsid w:val="000644E3"/>
    <w:rsid w:val="000A5D15"/>
    <w:rsid w:val="000B6AD6"/>
    <w:rsid w:val="00102D94"/>
    <w:rsid w:val="0019373D"/>
    <w:rsid w:val="001B64DA"/>
    <w:rsid w:val="001D6532"/>
    <w:rsid w:val="00280DAB"/>
    <w:rsid w:val="002C6FF3"/>
    <w:rsid w:val="002D7D8D"/>
    <w:rsid w:val="002E2586"/>
    <w:rsid w:val="002E4474"/>
    <w:rsid w:val="00356B8E"/>
    <w:rsid w:val="003603B2"/>
    <w:rsid w:val="0038220B"/>
    <w:rsid w:val="003B287C"/>
    <w:rsid w:val="004022A4"/>
    <w:rsid w:val="00460AAD"/>
    <w:rsid w:val="00462013"/>
    <w:rsid w:val="00472C28"/>
    <w:rsid w:val="00553B28"/>
    <w:rsid w:val="00561003"/>
    <w:rsid w:val="005A0987"/>
    <w:rsid w:val="005A1C5C"/>
    <w:rsid w:val="005C71EB"/>
    <w:rsid w:val="005D04D6"/>
    <w:rsid w:val="006002BD"/>
    <w:rsid w:val="00603553"/>
    <w:rsid w:val="006305EA"/>
    <w:rsid w:val="006363F3"/>
    <w:rsid w:val="00646572"/>
    <w:rsid w:val="006D7110"/>
    <w:rsid w:val="00701031"/>
    <w:rsid w:val="0071558A"/>
    <w:rsid w:val="00726117"/>
    <w:rsid w:val="007313C8"/>
    <w:rsid w:val="007560A9"/>
    <w:rsid w:val="00761C1C"/>
    <w:rsid w:val="007757AC"/>
    <w:rsid w:val="007871F2"/>
    <w:rsid w:val="007B481F"/>
    <w:rsid w:val="00812E0D"/>
    <w:rsid w:val="00860EE3"/>
    <w:rsid w:val="00873BB3"/>
    <w:rsid w:val="00875382"/>
    <w:rsid w:val="00883C40"/>
    <w:rsid w:val="008855D7"/>
    <w:rsid w:val="008F2453"/>
    <w:rsid w:val="00930FB1"/>
    <w:rsid w:val="009505DE"/>
    <w:rsid w:val="00985F8C"/>
    <w:rsid w:val="00995C60"/>
    <w:rsid w:val="00A92FE8"/>
    <w:rsid w:val="00A97844"/>
    <w:rsid w:val="00AF1C83"/>
    <w:rsid w:val="00B076F6"/>
    <w:rsid w:val="00BB4F3A"/>
    <w:rsid w:val="00BC20A4"/>
    <w:rsid w:val="00C179AB"/>
    <w:rsid w:val="00C757A1"/>
    <w:rsid w:val="00CC6658"/>
    <w:rsid w:val="00CD35D5"/>
    <w:rsid w:val="00D460C7"/>
    <w:rsid w:val="00D60CC8"/>
    <w:rsid w:val="00D6747D"/>
    <w:rsid w:val="00D73D32"/>
    <w:rsid w:val="00D96EB4"/>
    <w:rsid w:val="00DA1BC2"/>
    <w:rsid w:val="00DC3091"/>
    <w:rsid w:val="00E033DC"/>
    <w:rsid w:val="00E55183"/>
    <w:rsid w:val="00E76F65"/>
    <w:rsid w:val="00E77FBA"/>
    <w:rsid w:val="00E92FF8"/>
    <w:rsid w:val="00F5395E"/>
    <w:rsid w:val="00F66A63"/>
    <w:rsid w:val="00F75ED3"/>
    <w:rsid w:val="00F83D98"/>
    <w:rsid w:val="00F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A451"/>
  <w15:chartTrackingRefBased/>
  <w15:docId w15:val="{04A00CEB-15B2-4370-8CCC-ABEB7E73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2A4"/>
    <w:pPr>
      <w:keepNext/>
      <w:jc w:val="center"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2A4"/>
    <w:rPr>
      <w:rFonts w:ascii="Arial" w:hAnsi="Arial" w:cs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761C1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1558A"/>
    <w:pPr>
      <w:shd w:val="clear" w:color="auto" w:fill="FFFFFF"/>
      <w:spacing w:after="100" w:afterAutospacing="1" w:line="240" w:lineRule="auto"/>
    </w:pPr>
    <w:rPr>
      <w:rFonts w:ascii="Open Sans" w:eastAsia="Times New Roman" w:hAnsi="Open Sans" w:cs="Open Sans"/>
      <w:color w:val="212529"/>
      <w:kern w:val="0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1558A"/>
    <w:rPr>
      <w:rFonts w:ascii="Open Sans" w:eastAsia="Times New Roman" w:hAnsi="Open Sans" w:cs="Open Sans"/>
      <w:color w:val="212529"/>
      <w:kern w:val="0"/>
      <w:shd w:val="clear" w:color="auto" w:fill="FFFFFF"/>
      <w:lang w:eastAsia="en-AU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C6658"/>
    <w:rPr>
      <w:color w:val="000000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CC6658"/>
    <w:rPr>
      <w:color w:val="000000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unhideWhenUsed/>
    <w:rsid w:val="00883C40"/>
    <w:pPr>
      <w:shd w:val="clear" w:color="auto" w:fill="FFFFFF"/>
      <w:spacing w:before="100" w:beforeAutospacing="1" w:after="100" w:afterAutospacing="1" w:line="240" w:lineRule="auto"/>
    </w:pPr>
    <w:rPr>
      <w:rFonts w:ascii="Open Sans" w:eastAsia="Times New Roman" w:hAnsi="Open Sans" w:cs="Open Sans"/>
      <w:color w:val="212529"/>
      <w:kern w:val="0"/>
      <w:sz w:val="24"/>
      <w:szCs w:val="24"/>
      <w:lang w:eastAsia="en-AU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883C40"/>
    <w:rPr>
      <w:rFonts w:ascii="Open Sans" w:eastAsia="Times New Roman" w:hAnsi="Open Sans" w:cs="Open Sans"/>
      <w:color w:val="212529"/>
      <w:kern w:val="0"/>
      <w:sz w:val="24"/>
      <w:szCs w:val="24"/>
      <w:shd w:val="clear" w:color="auto" w:fill="FFFFFF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C8"/>
  </w:style>
  <w:style w:type="paragraph" w:styleId="Footer">
    <w:name w:val="footer"/>
    <w:basedOn w:val="Normal"/>
    <w:link w:val="FooterChar"/>
    <w:uiPriority w:val="99"/>
    <w:unhideWhenUsed/>
    <w:rsid w:val="00D60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Howlett</dc:creator>
  <cp:keywords/>
  <dc:description/>
  <cp:lastModifiedBy>Michael Gallagher</cp:lastModifiedBy>
  <cp:revision>2</cp:revision>
  <cp:lastPrinted>2023-08-30T06:03:00Z</cp:lastPrinted>
  <dcterms:created xsi:type="dcterms:W3CDTF">2025-03-24T08:28:00Z</dcterms:created>
  <dcterms:modified xsi:type="dcterms:W3CDTF">2025-03-24T08:28:00Z</dcterms:modified>
</cp:coreProperties>
</file>