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6FF0" w14:textId="220B3CF9" w:rsidR="00830282" w:rsidRPr="0032298A" w:rsidRDefault="00830282" w:rsidP="0083028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229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RSL TAS </w:t>
      </w:r>
      <w:r w:rsidR="00E23EA6" w:rsidRPr="0032298A">
        <w:rPr>
          <w:rFonts w:ascii="Times New Roman" w:hAnsi="Times New Roman" w:cs="Times New Roman"/>
          <w:b/>
          <w:bCs/>
          <w:sz w:val="28"/>
          <w:szCs w:val="28"/>
          <w:lang w:val="en-US"/>
        </w:rPr>
        <w:t>Inc.</w:t>
      </w:r>
      <w:r w:rsidR="001E23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</w:t>
      </w:r>
      <w:r w:rsidRPr="003229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By</w:t>
      </w:r>
      <w:r w:rsidR="0032298A" w:rsidRPr="003229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229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Law </w:t>
      </w:r>
      <w:r w:rsidR="00542700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F93C5D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49405C65" w14:textId="04554C1C" w:rsidR="00177035" w:rsidRPr="0032298A" w:rsidRDefault="00E254BB" w:rsidP="00E25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229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Duties of a </w:t>
      </w:r>
      <w:r w:rsidR="00EC4C3C">
        <w:rPr>
          <w:rFonts w:ascii="Times New Roman" w:hAnsi="Times New Roman" w:cs="Times New Roman"/>
          <w:b/>
          <w:bCs/>
          <w:sz w:val="28"/>
          <w:szCs w:val="28"/>
          <w:lang w:val="en-US"/>
        </w:rPr>
        <w:t>Sub</w:t>
      </w:r>
      <w:r w:rsidR="00EC4C3C" w:rsidRPr="00EC4C3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-</w:t>
      </w:r>
      <w:r w:rsidR="00EC4C3C">
        <w:rPr>
          <w:rFonts w:ascii="Times New Roman" w:hAnsi="Times New Roman" w:cs="Times New Roman"/>
          <w:b/>
          <w:bCs/>
          <w:sz w:val="28"/>
          <w:szCs w:val="28"/>
          <w:lang w:val="en-US"/>
        </w:rPr>
        <w:t>Branch</w:t>
      </w:r>
      <w:r w:rsidRPr="003229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Treasurer</w:t>
      </w:r>
    </w:p>
    <w:p w14:paraId="43BB2119" w14:textId="77777777" w:rsidR="00E254BB" w:rsidRPr="0032298A" w:rsidRDefault="00E254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36C230" w14:textId="62C3C0CE" w:rsidR="00E254BB" w:rsidRPr="0032298A" w:rsidRDefault="00E254BB" w:rsidP="00E254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</w:t>
      </w:r>
      <w:r w:rsidR="004D3CFA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reasurer of a</w:t>
      </w:r>
      <w:r w:rsidR="004D3CFA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n RSL 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</w:t>
      </w:r>
      <w:r w:rsidR="00EC4C3C" w:rsidRPr="00EC4C3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Branch</w:t>
      </w:r>
      <w:r w:rsidR="004D3CFA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is responsible for managing the organi</w:t>
      </w:r>
      <w:r w:rsidR="004D3CFA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ation’s finances and ensuring that all financial transactions are recorded accurately and in a timely manner. </w:t>
      </w:r>
      <w:hyperlink r:id="rId7" w:tgtFrame="_blank" w:history="1">
        <w:r w:rsidRPr="0032298A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 xml:space="preserve">The </w:t>
        </w:r>
        <w:r w:rsidR="004D3CFA" w:rsidRPr="0032298A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>T</w:t>
        </w:r>
        <w:r w:rsidRPr="0032298A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 xml:space="preserve">reasurer is also responsible for preparing </w:t>
        </w:r>
        <w:r w:rsidR="00A56F64" w:rsidRPr="0032298A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 xml:space="preserve">the budget and </w:t>
        </w:r>
        <w:r w:rsidRPr="0032298A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 xml:space="preserve">financial reports and presenting them to the </w:t>
        </w:r>
        <w:r w:rsidR="00EC4C3C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>Sub</w:t>
        </w:r>
        <w:r w:rsidR="00EC4C3C" w:rsidRPr="00EC4C3C">
          <w:rPr>
            <w:rFonts w:ascii="Times New Roman" w:eastAsia="Times New Roman" w:hAnsi="Times New Roman" w:cs="Times New Roman"/>
            <w:kern w:val="0"/>
            <w:sz w:val="24"/>
            <w:szCs w:val="24"/>
            <w:highlight w:val="yellow"/>
            <w:lang w:eastAsia="en-AU"/>
            <w14:ligatures w14:val="none"/>
          </w:rPr>
          <w:t>-</w:t>
        </w:r>
        <w:r w:rsidR="00EC4C3C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>Branch</w:t>
        </w:r>
        <w:r w:rsidR="00A56F64" w:rsidRPr="0032298A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 xml:space="preserve"> Committee</w:t>
        </w:r>
        <w:r w:rsidRPr="0032298A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 xml:space="preserve"> on a regular basis</w:t>
        </w:r>
      </w:hyperlink>
      <w:r w:rsidR="00A56F64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endorsement</w:t>
      </w:r>
      <w:r w:rsidR="00AF3C03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providing annual financial reports for members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  <w:r w:rsidR="00830282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Sub-Branch</w:t>
      </w:r>
      <w:r w:rsidR="00830282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Treasurer must comply with the requirements of By-Law 24, Rules 9 to 12.</w:t>
      </w:r>
    </w:p>
    <w:p w14:paraId="5AC45938" w14:textId="4B39EEF2" w:rsidR="00E254BB" w:rsidRPr="0032298A" w:rsidRDefault="00E254BB" w:rsidP="00E254BB">
      <w:pPr>
        <w:spacing w:before="15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duties 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and responsibilities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of </w:t>
      </w:r>
      <w:r w:rsidR="004D3CFA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an RSL 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</w:t>
      </w:r>
      <w:r w:rsidR="00EC4C3C" w:rsidRPr="00EC4C3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Branch</w:t>
      </w:r>
      <w:r w:rsidR="004D3CFA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Treasurer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include but are not limited to:</w:t>
      </w:r>
    </w:p>
    <w:p w14:paraId="396DEF76" w14:textId="2E2D9D07" w:rsidR="004D3CFA" w:rsidRPr="0032298A" w:rsidRDefault="004D3CFA" w:rsidP="00E2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Preparing the 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</w:t>
      </w:r>
      <w:r w:rsidR="00EC4C3C" w:rsidRPr="00EC4C3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Branch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annual </w:t>
      </w:r>
      <w:r w:rsidR="00A56F64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Income and Expenditure 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budgets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Committee endorsement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399F9282" w14:textId="44DE87F7" w:rsidR="00E254BB" w:rsidRPr="0032298A" w:rsidRDefault="00E254BB" w:rsidP="00E2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Managing the 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</w:t>
      </w:r>
      <w:r w:rsidR="00EC4C3C" w:rsidRPr="00EC4C3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Branch</w:t>
      </w:r>
      <w:r w:rsidR="00EC4C3C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budget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39C464E9" w14:textId="466F9062" w:rsidR="00E254BB" w:rsidRPr="0032298A" w:rsidRDefault="00E254BB" w:rsidP="00E2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Preparing financial statements</w:t>
      </w:r>
      <w:r w:rsidR="00A56F64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on a </w:t>
      </w:r>
      <w:r w:rsidR="00A56F64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monthly and annually 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basis or as required by the Committee </w:t>
      </w:r>
      <w:r w:rsidR="00A56F64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including an Income and Expenditure Statement and Balance Sheet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075CBAC8" w14:textId="4102E20F" w:rsidR="00A56F64" w:rsidRPr="0032298A" w:rsidRDefault="00A56F64" w:rsidP="00E2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reconciling the bank account with the Cash Book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797F5CB6" w14:textId="26A726DA" w:rsidR="00A56F64" w:rsidRPr="0032298A" w:rsidRDefault="00A56F64" w:rsidP="00E2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Setting up and maintaining the Chart of Accounts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41E4D0DF" w14:textId="7AB88074" w:rsidR="005C06E1" w:rsidRPr="0032298A" w:rsidRDefault="005C06E1" w:rsidP="00E2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Maintaining a proper set of books in which all 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</w:t>
      </w:r>
      <w:r w:rsidR="00EC4C3C" w:rsidRPr="00EC4C3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Branch</w:t>
      </w:r>
      <w:r w:rsidR="00EC4C3C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transactions are recorded either manually or electronically and in accordance with Australia Accounting Standards.</w:t>
      </w:r>
    </w:p>
    <w:p w14:paraId="4D548515" w14:textId="758A4505" w:rsidR="00A56F64" w:rsidRPr="0032298A" w:rsidRDefault="00A56F64" w:rsidP="00E2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Posting income and expenditure to the Chart of Accounts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D1A1E1B" w14:textId="1758C449" w:rsidR="00A56F64" w:rsidRPr="0032298A" w:rsidRDefault="00A56F64" w:rsidP="00E2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Setting up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maintain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ing and where necessary closing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bank account</w:t>
      </w:r>
      <w:r w:rsidR="00830282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(s)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3E6016C3" w14:textId="167F1839" w:rsidR="00E254BB" w:rsidRPr="0032298A" w:rsidRDefault="00E254BB" w:rsidP="00E2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Ensuring compliance with financial regulations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075601B2" w14:textId="24D0FAE8" w:rsidR="00E254BB" w:rsidRPr="0032298A" w:rsidRDefault="004D3CFA" w:rsidP="00E2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Organising and o</w:t>
      </w:r>
      <w:r w:rsidR="00E254BB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verseeing financial audits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098BCEC0" w14:textId="6BA49558" w:rsidR="00E254BB" w:rsidRPr="0032298A" w:rsidRDefault="00E254BB" w:rsidP="00E2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Managing 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cash flow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387615C" w14:textId="5776B5A7" w:rsidR="00E254BB" w:rsidRPr="0032298A" w:rsidRDefault="00E254BB" w:rsidP="00E254BB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Ensuring that all financial transactions are recorded accurately and in a timely manner.</w:t>
      </w:r>
    </w:p>
    <w:p w14:paraId="163A7BCE" w14:textId="232EF43B" w:rsidR="00A56F64" w:rsidRPr="0032298A" w:rsidRDefault="005C06E1" w:rsidP="00E254BB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Providing the Committee with timely information when considering utilising and investing funds.</w:t>
      </w:r>
      <w:r w:rsidR="00A56F64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25C6A255" w14:textId="0A176F9E" w:rsidR="004A4F59" w:rsidRPr="0032298A" w:rsidRDefault="004A4F59" w:rsidP="00E254BB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 familiar and comply with By-Law 24 (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</w:t>
      </w:r>
      <w:r w:rsidR="00EC4C3C" w:rsidRPr="00EC4C3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Branch</w:t>
      </w:r>
      <w:r w:rsidR="00EC4C3C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Constitution) Rules </w:t>
      </w:r>
      <w:r w:rsidR="00830282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9 to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</w:t>
      </w:r>
      <w:r w:rsidR="00B07CB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7D49B403" w14:textId="77777777" w:rsidR="004D3CFA" w:rsidRPr="0032298A" w:rsidRDefault="004D3CFA" w:rsidP="004D3CF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Meetings</w:t>
      </w:r>
    </w:p>
    <w:p w14:paraId="0DC01433" w14:textId="2F04A1D9" w:rsidR="004D3CFA" w:rsidRPr="0032298A" w:rsidRDefault="00A56F64" w:rsidP="004D3CFA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At the monthly Committee meeting the Treasurer is responsible </w:t>
      </w:r>
      <w:proofErr w:type="gramStart"/>
      <w:r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for :</w:t>
      </w:r>
      <w:proofErr w:type="gramEnd"/>
      <w:r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-</w:t>
      </w:r>
    </w:p>
    <w:p w14:paraId="2BB61FEA" w14:textId="5B5C4FA7" w:rsidR="00A56F64" w:rsidRPr="0032298A" w:rsidRDefault="00A56F64" w:rsidP="00A56F64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Preparing the monthly financial statements (Income and Expenditure Statement and Balance Sheet) and making comment on budget versus actual variances</w:t>
      </w:r>
      <w:r w:rsidR="00D84C7B"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. A proforma showing the information that is required to be tabled at each monthly Committee meeting is show</w:t>
      </w:r>
      <w:r w:rsidR="005C06E1"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n</w:t>
      </w:r>
      <w:r w:rsidR="00D84C7B"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at Attachment 1.</w:t>
      </w:r>
    </w:p>
    <w:p w14:paraId="1D8A9CDB" w14:textId="7F68B0CD" w:rsidR="00A56F64" w:rsidRPr="0032298A" w:rsidRDefault="00A56F64" w:rsidP="00A56F64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Presenting a copy of the latest monthly bank statement showing the monthly bank balance</w:t>
      </w:r>
      <w:r w:rsidR="005C06E1"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.</w:t>
      </w:r>
    </w:p>
    <w:p w14:paraId="19611345" w14:textId="5F3979E4" w:rsidR="005C06E1" w:rsidRPr="0032298A" w:rsidRDefault="005C06E1" w:rsidP="00A56F64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Presenting a statement showing the monthly reconciliation of the Cash Book Balance and the Bank Statement.</w:t>
      </w:r>
    </w:p>
    <w:p w14:paraId="24D82771" w14:textId="5C68C0F0" w:rsidR="00A56F64" w:rsidRPr="0032298A" w:rsidRDefault="00A56F64" w:rsidP="00A56F64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Presenting a list of payments made in the previous month and having the payments </w:t>
      </w:r>
      <w:r w:rsidR="00E94766" w:rsidRPr="0032298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ratified.</w:t>
      </w:r>
    </w:p>
    <w:p w14:paraId="29E5FD9A" w14:textId="305A4B78" w:rsidR="004D3CFA" w:rsidRPr="0032298A" w:rsidRDefault="004D3CFA" w:rsidP="005C06E1">
      <w:pPr>
        <w:keepNext/>
        <w:keepLines/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lastRenderedPageBreak/>
        <w:t xml:space="preserve">Preparing </w:t>
      </w:r>
      <w:r w:rsidR="004A4F59" w:rsidRPr="0032298A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Financial Reports</w:t>
      </w:r>
    </w:p>
    <w:p w14:paraId="25D2CD92" w14:textId="50B8893C" w:rsidR="00A56F64" w:rsidRPr="0032298A" w:rsidRDefault="00A56F64" w:rsidP="005C06E1">
      <w:pPr>
        <w:keepNext/>
        <w:keepLines/>
        <w:widowControl w:val="0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Preparing </w:t>
      </w:r>
      <w:r w:rsidR="004A4F59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monthly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financial statements including an Income and Expenditure Statement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Balance Sheet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Cash Book reconciliation.</w:t>
      </w:r>
    </w:p>
    <w:p w14:paraId="644E100C" w14:textId="67FB8A2D" w:rsidR="00DA7FFC" w:rsidRPr="0032298A" w:rsidRDefault="00DA7FFC" w:rsidP="005C06E1">
      <w:pPr>
        <w:keepNext/>
        <w:keepLines/>
        <w:widowControl w:val="0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For large and medium 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</w:t>
      </w:r>
      <w:r w:rsidR="00EC4C3C" w:rsidRPr="00EC4C3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Branch</w:t>
      </w:r>
      <w:r w:rsidR="00EC4C3C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where Income and Expenses annually exceed $100,000 comparing actuals monthly and year to date figures with budget estimates.</w:t>
      </w:r>
    </w:p>
    <w:p w14:paraId="622A048B" w14:textId="3AB54495" w:rsidR="00E94766" w:rsidRPr="0032298A" w:rsidRDefault="00E94766" w:rsidP="005C06E1">
      <w:pPr>
        <w:keepNext/>
        <w:keepLines/>
        <w:widowControl w:val="0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Preparing draft financial statements and supporting information for audit.</w:t>
      </w:r>
    </w:p>
    <w:p w14:paraId="06D895F1" w14:textId="29B06EC6" w:rsidR="004A4F59" w:rsidRPr="0032298A" w:rsidRDefault="004A4F59" w:rsidP="005C06E1">
      <w:pPr>
        <w:keepNext/>
        <w:keepLines/>
        <w:widowControl w:val="0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Comply with By-Law 24 (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</w:t>
      </w:r>
      <w:r w:rsidR="00EC4C3C" w:rsidRPr="00EC4C3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Branch</w:t>
      </w:r>
      <w:r w:rsidR="00EC4C3C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Constitution) Rule 17 in relation to annual reporting of the audited financial statements at the Annual General Meeting.</w:t>
      </w:r>
    </w:p>
    <w:p w14:paraId="715BFABB" w14:textId="5681B879" w:rsidR="00A56F64" w:rsidRPr="0032298A" w:rsidRDefault="00A56F64" w:rsidP="00A56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Preparing a monthly report for the Committee and an annual report for members on the key income and expenses items and the overall financial performance of the 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</w:t>
      </w:r>
      <w:r w:rsidR="00EC4C3C" w:rsidRPr="00EC4C3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Branch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that period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FE86B04" w14:textId="77777777" w:rsidR="005C06E1" w:rsidRPr="0032298A" w:rsidRDefault="00A56F64" w:rsidP="00A56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Preparing project reports</w:t>
      </w:r>
      <w:r w:rsidR="005C06E1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6501F362" w14:textId="590BF5B3" w:rsidR="00A56F64" w:rsidRPr="0032298A" w:rsidRDefault="005C06E1" w:rsidP="00A56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Identifying and reporting to the Committee and State Branch where applicable,</w:t>
      </w:r>
      <w:r w:rsidR="00E94766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E94766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significant and/or irregular 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financial</w:t>
      </w:r>
      <w:r w:rsidR="00E94766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matters/issues</w:t>
      </w:r>
      <w:r w:rsidR="004A4F59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A56F64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2B2705C8" w14:textId="4567BB29" w:rsidR="00F93C5D" w:rsidRDefault="00F93C5D" w:rsidP="004D3CF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bookmarkStart w:id="0" w:name="_Hlk151197557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Employment or Appointment of 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non member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as Treasurer</w:t>
      </w:r>
    </w:p>
    <w:p w14:paraId="47A2C2CB" w14:textId="6370ACC7" w:rsidR="00F93C5D" w:rsidRPr="00F93C5D" w:rsidRDefault="00F93C5D" w:rsidP="004D3CF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93C5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Where the 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</w:t>
      </w:r>
      <w:r w:rsidR="00EC4C3C" w:rsidRPr="00EC4C3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Branch</w:t>
      </w:r>
      <w:r w:rsidR="00EC4C3C"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F93C5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decides 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hire or appoint a suitably qualified person, who is not a member of the 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</w:t>
      </w:r>
      <w:r w:rsidR="00EC4C3C" w:rsidRPr="00EC4C3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EC4C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to undertake the role and duties of the Treasurer that person will not form part of the Executive or have voting rights. The duties and responsibilities shall be modified</w:t>
      </w:r>
      <w:r w:rsidRPr="00F93C5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by the Committee, to suit individual circumstances. </w:t>
      </w:r>
    </w:p>
    <w:bookmarkEnd w:id="0"/>
    <w:p w14:paraId="3B3789F9" w14:textId="77777777" w:rsidR="00F93C5D" w:rsidRDefault="00F93C5D" w:rsidP="004D3CF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</w:p>
    <w:p w14:paraId="277599DD" w14:textId="4E9E79AC" w:rsidR="004D3CFA" w:rsidRPr="0032298A" w:rsidRDefault="00F93C5D" w:rsidP="004D3CF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Annex A</w:t>
      </w:r>
    </w:p>
    <w:p w14:paraId="549D0E89" w14:textId="7932AD6F" w:rsidR="00D84C7B" w:rsidRDefault="00830282" w:rsidP="00F93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An example of the Profit and Loss Statement and Cash Book Balance reconciliation is detailed at </w:t>
      </w:r>
      <w:r w:rsidR="00F93C5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Annex A</w:t>
      </w:r>
      <w:r w:rsidRPr="0032298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430AC268" w14:textId="77777777" w:rsidR="00D84C7B" w:rsidRPr="00E254BB" w:rsidRDefault="00D84C7B" w:rsidP="004D3CF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0FD56D1B" w14:textId="77777777" w:rsidR="00F93C5D" w:rsidRDefault="00F93C5D">
      <w:pPr>
        <w:rPr>
          <w:lang w:val="en-US"/>
        </w:rPr>
        <w:sectPr w:rsidR="00F93C5D" w:rsidSect="005F7D0A">
          <w:footerReference w:type="default" r:id="rId8"/>
          <w:pgSz w:w="11906" w:h="16838"/>
          <w:pgMar w:top="1440" w:right="1440" w:bottom="1440" w:left="1440" w:header="708" w:footer="365" w:gutter="0"/>
          <w:cols w:space="708"/>
          <w:docGrid w:linePitch="360"/>
        </w:sectPr>
      </w:pPr>
    </w:p>
    <w:tbl>
      <w:tblPr>
        <w:tblW w:w="9005" w:type="dxa"/>
        <w:tblLook w:val="04A0" w:firstRow="1" w:lastRow="0" w:firstColumn="1" w:lastColumn="0" w:noHBand="0" w:noVBand="1"/>
      </w:tblPr>
      <w:tblGrid>
        <w:gridCol w:w="4337"/>
        <w:gridCol w:w="222"/>
        <w:gridCol w:w="1716"/>
        <w:gridCol w:w="236"/>
        <w:gridCol w:w="833"/>
        <w:gridCol w:w="222"/>
        <w:gridCol w:w="1453"/>
      </w:tblGrid>
      <w:tr w:rsidR="00F93C5D" w:rsidRPr="00F93C5D" w14:paraId="2082EF2A" w14:textId="77777777" w:rsidTr="00E377F2">
        <w:trPr>
          <w:trHeight w:val="288"/>
        </w:trPr>
        <w:tc>
          <w:tcPr>
            <w:tcW w:w="9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AF3D" w14:textId="7C3656BD" w:rsidR="00F93C5D" w:rsidRPr="00F93C5D" w:rsidRDefault="00F93C5D" w:rsidP="00F9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lastRenderedPageBreak/>
              <w:t>Annex A</w:t>
            </w:r>
          </w:p>
          <w:p w14:paraId="2FEC8A50" w14:textId="3AE539B6" w:rsidR="00F93C5D" w:rsidRPr="00F93C5D" w:rsidRDefault="00F93C5D" w:rsidP="00F9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 xml:space="preserve">XXXX RSL </w:t>
            </w:r>
            <w:r w:rsidR="00EC4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>SUB</w:t>
            </w:r>
            <w:r w:rsidR="00EC4C3C" w:rsidRPr="00EC4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u w:val="single"/>
                <w:lang w:eastAsia="en-AU"/>
                <w14:ligatures w14:val="none"/>
              </w:rPr>
              <w:t>-</w:t>
            </w:r>
            <w:r w:rsidR="00EC4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>BRANCH</w:t>
            </w: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 xml:space="preserve"> INC</w:t>
            </w:r>
          </w:p>
        </w:tc>
      </w:tr>
      <w:tr w:rsidR="00F93C5D" w:rsidRPr="00F93C5D" w14:paraId="4603BF75" w14:textId="77777777" w:rsidTr="00E377F2">
        <w:trPr>
          <w:trHeight w:val="288"/>
        </w:trPr>
        <w:tc>
          <w:tcPr>
            <w:tcW w:w="9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D867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>INCOME &amp; EXPENSE REPORT to DD MMM YYYY</w:t>
            </w:r>
          </w:p>
        </w:tc>
      </w:tr>
      <w:tr w:rsidR="00F93C5D" w:rsidRPr="00F93C5D" w14:paraId="06B373CA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D5C1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1652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0D06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72BA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115A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83FD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2FAA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757E5F10" w14:textId="77777777" w:rsidTr="00E377F2">
        <w:trPr>
          <w:trHeight w:val="264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B67E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DCC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E84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B18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4C2F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Month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785E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B16D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Year to date</w:t>
            </w:r>
          </w:p>
        </w:tc>
      </w:tr>
      <w:tr w:rsidR="00F93C5D" w:rsidRPr="00F93C5D" w14:paraId="066F266D" w14:textId="77777777" w:rsidTr="00E377F2">
        <w:trPr>
          <w:trHeight w:val="264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D90F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CBD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1A0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014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95C6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A15F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AE8D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</w:p>
        </w:tc>
      </w:tr>
      <w:tr w:rsidR="00F93C5D" w:rsidRPr="00F93C5D" w14:paraId="0ECCEB1B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D6D9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>Income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25F6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343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363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6DFF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8D1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100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64DFD68C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1E22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Market &amp; Fundraiser BBQ's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E874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656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3A9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B88F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14C6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CD10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      3,000.00 </w:t>
            </w:r>
          </w:p>
        </w:tc>
      </w:tr>
      <w:tr w:rsidR="00F93C5D" w:rsidRPr="00F93C5D" w14:paraId="2D4FD672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9CE3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Raffles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9D1D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23B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4C6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55CD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467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8F78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      1,000.00 </w:t>
            </w:r>
          </w:p>
        </w:tc>
      </w:tr>
      <w:tr w:rsidR="00F93C5D" w:rsidRPr="00F93C5D" w14:paraId="29C8566E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A3CF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Grants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3895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73AF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EC5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E746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27F7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3023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      2,500.00 </w:t>
            </w:r>
          </w:p>
        </w:tc>
      </w:tr>
      <w:tr w:rsidR="00F93C5D" w:rsidRPr="00F93C5D" w14:paraId="07E35AB1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77C8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Welfare -ANZAC Biscuit Sales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F884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B70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173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FE61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BCF0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FF34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         250.00 </w:t>
            </w:r>
          </w:p>
        </w:tc>
      </w:tr>
      <w:tr w:rsidR="00F93C5D" w:rsidRPr="00F93C5D" w14:paraId="57F39B66" w14:textId="77777777" w:rsidTr="00E377F2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E1E3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Other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9408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FD8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F3CB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B053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4A79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FA7F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           75.00 </w:t>
            </w:r>
          </w:p>
        </w:tc>
      </w:tr>
      <w:tr w:rsidR="00F93C5D" w:rsidRPr="00F93C5D" w14:paraId="7F0D76F6" w14:textId="77777777" w:rsidTr="00E377F2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79E9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C20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4CFA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Total Income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2C4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B7223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870.00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88FF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628823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6,825.00</w:t>
            </w:r>
          </w:p>
        </w:tc>
      </w:tr>
      <w:tr w:rsidR="00F93C5D" w:rsidRPr="00F93C5D" w14:paraId="651507EA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A9D0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>Less Expenditure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6083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542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892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6CD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911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9AB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7348B77D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929E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Market Food and Other Costs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A5D8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1F6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1E7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B555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6761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C47D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         750.00 </w:t>
            </w:r>
          </w:p>
        </w:tc>
      </w:tr>
      <w:tr w:rsidR="00F93C5D" w:rsidRPr="00F93C5D" w14:paraId="7CF357BD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2C92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Photocopier costs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C81C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C9AA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636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A4A2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A242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9BC9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         200.00 </w:t>
            </w:r>
          </w:p>
        </w:tc>
      </w:tr>
      <w:tr w:rsidR="00F93C5D" w:rsidRPr="00F93C5D" w14:paraId="5A3B5026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F941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Raffle Costs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F560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37A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91A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9B69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07BF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2D36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         250.00 </w:t>
            </w:r>
          </w:p>
        </w:tc>
      </w:tr>
      <w:tr w:rsidR="00F93C5D" w:rsidRPr="00F93C5D" w14:paraId="7D6888A3" w14:textId="77777777" w:rsidTr="00E377F2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B259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Other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D36E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E74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1B4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AC36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696A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BA29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           50.00 </w:t>
            </w:r>
          </w:p>
        </w:tc>
      </w:tr>
      <w:tr w:rsidR="00F93C5D" w:rsidRPr="00F93C5D" w14:paraId="4B40F8CE" w14:textId="77777777" w:rsidTr="00E377F2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DBF0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507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D91E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Total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141D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B0698F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260.00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88AA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5DA2F2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1,250.00</w:t>
            </w:r>
          </w:p>
        </w:tc>
      </w:tr>
      <w:tr w:rsidR="00F93C5D" w:rsidRPr="00F93C5D" w14:paraId="5B31C741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CDFB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D32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39A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2FA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FDA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C89B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D37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77ED2B14" w14:textId="77777777" w:rsidTr="00E377F2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F8B5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>Surplus/(Deficit)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0768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D77B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541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8B7FE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610.00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699C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B5372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5,575.00</w:t>
            </w:r>
          </w:p>
        </w:tc>
      </w:tr>
      <w:tr w:rsidR="00F93C5D" w:rsidRPr="00F93C5D" w14:paraId="3B8B942D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A968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E07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D50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3B7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1AB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C9C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DB6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2A4805CB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694C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>Cash Book Balance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787B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C18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3BE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855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9A4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3B5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53744142" w14:textId="77777777" w:rsidTr="00E377F2">
        <w:trPr>
          <w:trHeight w:val="288"/>
        </w:trPr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1563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Cash Book Balance B/F (from previous month)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4C3B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686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D95B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8320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6,550.00</w:t>
            </w:r>
          </w:p>
        </w:tc>
      </w:tr>
      <w:tr w:rsidR="00F93C5D" w:rsidRPr="00F93C5D" w14:paraId="02C1A654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6AA0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proofErr w:type="gramStart"/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Plus</w:t>
            </w:r>
            <w:proofErr w:type="gramEnd"/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 Surplus/Deficit (Year to Date)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5A50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6EE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647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0D2F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A9C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1740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5,575.00</w:t>
            </w:r>
          </w:p>
        </w:tc>
      </w:tr>
      <w:tr w:rsidR="00F93C5D" w:rsidRPr="00F93C5D" w14:paraId="46DC6772" w14:textId="77777777" w:rsidTr="00E377F2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A135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Cash Book Balance C/F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4D0B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60D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A4C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0DE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86E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6D955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12,125.00</w:t>
            </w:r>
          </w:p>
        </w:tc>
      </w:tr>
      <w:tr w:rsidR="00F93C5D" w:rsidRPr="00F93C5D" w14:paraId="47D698AB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6AE4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49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3AA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53E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E8AF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446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4AE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31CBF431" w14:textId="77777777" w:rsidTr="00E377F2">
        <w:trPr>
          <w:trHeight w:val="312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A66D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AU"/>
                <w14:ligatures w14:val="none"/>
              </w:rPr>
              <w:t>Cash Book and Bank Reconciliation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4FF4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31D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A62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03B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1E3A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916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3003FA96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BD5C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Cash Book Balance C/F (as above)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7027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5A3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C5D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F5D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208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A1F6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  <w:t>12,125.00</w:t>
            </w:r>
          </w:p>
        </w:tc>
      </w:tr>
      <w:tr w:rsidR="00F93C5D" w:rsidRPr="00F93C5D" w14:paraId="5EAB24E1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2A61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A3F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A3E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B93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61F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817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8CE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767B4ECD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C233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Balance as per Bank Statement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0A7F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A08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0E3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568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7CB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2B63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11,925.00</w:t>
            </w:r>
          </w:p>
        </w:tc>
      </w:tr>
      <w:tr w:rsidR="00F93C5D" w:rsidRPr="00F93C5D" w14:paraId="1779194E" w14:textId="77777777" w:rsidTr="00E377F2">
        <w:trPr>
          <w:trHeight w:val="288"/>
        </w:trPr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0681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proofErr w:type="gramStart"/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Plus</w:t>
            </w:r>
            <w:proofErr w:type="gramEnd"/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F93C5D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Moneys receipted but not banked</w:t>
            </w: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 (Raffle)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82C4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757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3A8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3C02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200.00</w:t>
            </w:r>
          </w:p>
        </w:tc>
      </w:tr>
      <w:tr w:rsidR="00F93C5D" w:rsidRPr="00F93C5D" w14:paraId="54CABF18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937D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Cash at Bank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E733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394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9FDA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1FDF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984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0B8C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  <w:t>12,125.00</w:t>
            </w:r>
          </w:p>
        </w:tc>
      </w:tr>
      <w:tr w:rsidR="00F93C5D" w:rsidRPr="00F93C5D" w14:paraId="1300E46B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CF45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2B7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0E5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D9D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C28F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C8A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A82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551B3FEF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A734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* The two balances must agree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308F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C06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235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4DB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5D8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6A7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51FDCFE5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9DB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A8C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CDF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DB5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657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E15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9EE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2D1EDAD6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6514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 xml:space="preserve">Cash at Bank and </w:t>
            </w:r>
            <w:proofErr w:type="gramStart"/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>Investments:-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5E6C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2AE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C4D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5FEA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739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458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7F12C476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087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134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22B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DE6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0A2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7A5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03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682AA8CD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D775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Cash at Bank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6F41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02F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2B8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883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E22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7D10" w14:textId="77777777" w:rsidR="00F93C5D" w:rsidRPr="00F93C5D" w:rsidRDefault="00F93C5D" w:rsidP="00E377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   12,125.00 </w:t>
            </w:r>
          </w:p>
        </w:tc>
      </w:tr>
      <w:tr w:rsidR="00F93C5D" w:rsidRPr="00F93C5D" w14:paraId="7AF4890B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A015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16C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9F4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DEC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416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0D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E5F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2E8E82AA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6F2C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  <w:t xml:space="preserve">Investment(s)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AE58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4B2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C65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EEE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814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B86A" w14:textId="77777777" w:rsidR="00F93C5D" w:rsidRPr="00F93C5D" w:rsidRDefault="00F93C5D" w:rsidP="00E3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      1,000.00 </w:t>
            </w:r>
          </w:p>
        </w:tc>
      </w:tr>
      <w:tr w:rsidR="00F93C5D" w:rsidRPr="00F93C5D" w14:paraId="43BB23E4" w14:textId="77777777" w:rsidTr="00E377F2">
        <w:trPr>
          <w:trHeight w:val="264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8A87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(To be listed)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1D8E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B97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AF4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F97A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B0A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259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6B814F0D" w14:textId="77777777" w:rsidTr="00E377F2">
        <w:trPr>
          <w:trHeight w:val="264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BC5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3FA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DE3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2FA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4EAA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B06B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B87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37FDE067" w14:textId="77777777" w:rsidTr="00E377F2">
        <w:trPr>
          <w:trHeight w:val="324"/>
        </w:trPr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960A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Cash at Bank plus Investments (as per Balance Sheet)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E242" w14:textId="77777777" w:rsidR="00F93C5D" w:rsidRPr="00F93C5D" w:rsidRDefault="00F93C5D" w:rsidP="00F9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FC0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A04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FD5E6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3C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13,125.00</w:t>
            </w:r>
          </w:p>
        </w:tc>
      </w:tr>
      <w:tr w:rsidR="00F93C5D" w:rsidRPr="00F93C5D" w14:paraId="2D1902CF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8F09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07EA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65F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72E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986F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A5DA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79A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73386B8E" w14:textId="77777777" w:rsidTr="00E377F2">
        <w:trPr>
          <w:trHeight w:val="28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999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056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FCF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3A3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297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F9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5B6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4CBA56F2" w14:textId="77777777" w:rsidTr="00E377F2">
        <w:trPr>
          <w:trHeight w:val="264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2630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Treasurer</w:t>
            </w: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(Name and signature)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E62B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B43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B5D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E33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814A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BD7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4861A098" w14:textId="77777777" w:rsidTr="00E377F2">
        <w:trPr>
          <w:trHeight w:val="264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5E27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C8A6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50E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D4D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CA1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FFAF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D33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</w:tbl>
    <w:p w14:paraId="2CF1A98E" w14:textId="77777777" w:rsidR="00F93C5D" w:rsidRDefault="00F93C5D">
      <w:pPr>
        <w:rPr>
          <w:lang w:val="en-US"/>
        </w:rPr>
        <w:sectPr w:rsidR="00F93C5D" w:rsidSect="005F7D0A">
          <w:pgSz w:w="11906" w:h="16838"/>
          <w:pgMar w:top="1440" w:right="1440" w:bottom="1440" w:left="1440" w:header="708" w:footer="365" w:gutter="0"/>
          <w:cols w:space="708"/>
          <w:docGrid w:linePitch="360"/>
        </w:sectPr>
      </w:pPr>
    </w:p>
    <w:tbl>
      <w:tblPr>
        <w:tblW w:w="7797" w:type="dxa"/>
        <w:tblLook w:val="04A0" w:firstRow="1" w:lastRow="0" w:firstColumn="1" w:lastColumn="0" w:noHBand="0" w:noVBand="1"/>
      </w:tblPr>
      <w:tblGrid>
        <w:gridCol w:w="3908"/>
        <w:gridCol w:w="222"/>
        <w:gridCol w:w="222"/>
        <w:gridCol w:w="222"/>
        <w:gridCol w:w="1541"/>
        <w:gridCol w:w="1541"/>
        <w:gridCol w:w="141"/>
      </w:tblGrid>
      <w:tr w:rsidR="00F93C5D" w:rsidRPr="00F93C5D" w14:paraId="3334116C" w14:textId="77777777" w:rsidTr="001E2353">
        <w:trPr>
          <w:trHeight w:val="264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7518" w14:textId="21B68079" w:rsidR="00F93C5D" w:rsidRDefault="00F93C5D" w:rsidP="001E2353">
            <w:pPr>
              <w:spacing w:after="0" w:line="240" w:lineRule="auto"/>
              <w:ind w:right="-102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Annex A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cont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  <w:p w14:paraId="0F07A43A" w14:textId="6A03B3FD" w:rsidR="00F93C5D" w:rsidRPr="00F93C5D" w:rsidRDefault="00F93C5D" w:rsidP="00F93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XXXX RSL </w:t>
            </w:r>
            <w:r w:rsidR="00EC4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SUB</w:t>
            </w:r>
            <w:r w:rsidR="00EC4C3C" w:rsidRPr="00EC4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yellow"/>
                <w:lang w:eastAsia="en-AU"/>
                <w14:ligatures w14:val="none"/>
              </w:rPr>
              <w:t>-</w:t>
            </w:r>
            <w:r w:rsidR="00EC4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BRANCH</w:t>
            </w: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 INC</w:t>
            </w:r>
          </w:p>
        </w:tc>
      </w:tr>
      <w:tr w:rsidR="00F93C5D" w:rsidRPr="00F93C5D" w14:paraId="17E76280" w14:textId="77777777" w:rsidTr="001E2353">
        <w:trPr>
          <w:gridAfter w:val="1"/>
          <w:wAfter w:w="141" w:type="dxa"/>
          <w:trHeight w:val="264"/>
        </w:trPr>
        <w:tc>
          <w:tcPr>
            <w:tcW w:w="7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3998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BALANCE SHEET AS AT DD MMM YYYY</w:t>
            </w:r>
          </w:p>
        </w:tc>
      </w:tr>
      <w:tr w:rsidR="00F93C5D" w:rsidRPr="00F93C5D" w14:paraId="4937BF07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79BB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BB5F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0D7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916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DEBB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7C4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421ACCFE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3B3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BEB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579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E41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0ED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C79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70D39732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8E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B36B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109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99D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D7C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692B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</w:p>
        </w:tc>
      </w:tr>
      <w:tr w:rsidR="00F93C5D" w:rsidRPr="00F93C5D" w14:paraId="5447742B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4DAF" w14:textId="77777777" w:rsidR="00F93C5D" w:rsidRPr="00F93C5D" w:rsidRDefault="00F93C5D" w:rsidP="00F93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D11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769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031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104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360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7FE6A4BF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6B1D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Current Assets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1B0A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30D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6D2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FCA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63072528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21AE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Cash at Bank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F870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AD9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551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1CCA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12,075</w:t>
            </w:r>
          </w:p>
        </w:tc>
      </w:tr>
      <w:tr w:rsidR="00F93C5D" w:rsidRPr="00F93C5D" w14:paraId="0424CB26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5D14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Investment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912B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14B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47C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B04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7625A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1,000</w:t>
            </w:r>
          </w:p>
        </w:tc>
      </w:tr>
      <w:tr w:rsidR="00F93C5D" w:rsidRPr="00F93C5D" w14:paraId="5098488D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29FA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Total Current Assets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2601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A11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006B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CD585" w14:textId="470518A3" w:rsidR="00F93C5D" w:rsidRPr="00F93C5D" w:rsidRDefault="00E377F2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13,075</w:t>
            </w:r>
          </w:p>
        </w:tc>
      </w:tr>
      <w:tr w:rsidR="00F93C5D" w:rsidRPr="00F93C5D" w14:paraId="48842B75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1F29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753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624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E02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533A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9E2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1E7E1890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0EAF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gramStart"/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Plus</w:t>
            </w:r>
            <w:proofErr w:type="gramEnd"/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Non Current</w:t>
            </w:r>
            <w:proofErr w:type="spellEnd"/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 Assets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07A0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338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C66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8F6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3E66C98F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191D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Land (at cost)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4E59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538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EF1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DA69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200,000</w:t>
            </w:r>
          </w:p>
        </w:tc>
      </w:tr>
      <w:tr w:rsidR="00F93C5D" w:rsidRPr="00F93C5D" w14:paraId="14F9131A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3D82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Building (at Cost)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4D6F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97C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A22F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350,000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A655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7FCE6D86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889D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Less Depreciation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C367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47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E72CF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35,000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7290B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315,000</w:t>
            </w:r>
          </w:p>
        </w:tc>
      </w:tr>
      <w:tr w:rsidR="00F93C5D" w:rsidRPr="00F93C5D" w14:paraId="734C55BA" w14:textId="77777777" w:rsidTr="001E2353">
        <w:trPr>
          <w:gridAfter w:val="1"/>
          <w:wAfter w:w="141" w:type="dxa"/>
          <w:trHeight w:val="276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A86A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Total </w:t>
            </w:r>
            <w:proofErr w:type="spellStart"/>
            <w:proofErr w:type="gramStart"/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Non Current</w:t>
            </w:r>
            <w:proofErr w:type="spellEnd"/>
            <w:proofErr w:type="gramEnd"/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 Assets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B25D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7B0B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262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5286A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515,000</w:t>
            </w:r>
          </w:p>
        </w:tc>
      </w:tr>
      <w:tr w:rsidR="00F93C5D" w:rsidRPr="00F93C5D" w14:paraId="0F78F8EE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BE13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C25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122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D20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614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430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0674A759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8692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Total Assets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6D27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2A0B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964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EB8D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806D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521,825</w:t>
            </w:r>
          </w:p>
        </w:tc>
      </w:tr>
      <w:tr w:rsidR="00F93C5D" w:rsidRPr="00F93C5D" w14:paraId="61092DE5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BB54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4F9F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52E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BD4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65C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198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60AA77E0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A7B2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Less Liabilities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3B06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031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304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C4D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60951598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B6B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13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A90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5F4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37C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B95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4CCAC87D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6413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Current Liabilities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1068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480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79F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377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5A8BF534" w14:textId="77777777" w:rsidTr="001E2353">
        <w:trPr>
          <w:gridAfter w:val="1"/>
          <w:wAfter w:w="141" w:type="dxa"/>
          <w:trHeight w:val="264"/>
        </w:trPr>
        <w:tc>
          <w:tcPr>
            <w:tcW w:w="4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51B5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Sundry Creditors (Photocopier expense unpaid)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4E9D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DD046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50</w:t>
            </w:r>
          </w:p>
        </w:tc>
      </w:tr>
      <w:tr w:rsidR="00F93C5D" w:rsidRPr="00F93C5D" w14:paraId="07B78DA0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BBC2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Total Current Liabilities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E296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578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ABD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B2FDA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50</w:t>
            </w:r>
          </w:p>
        </w:tc>
      </w:tr>
      <w:tr w:rsidR="00F93C5D" w:rsidRPr="00F93C5D" w14:paraId="57E788D5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D4EB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122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AF9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1CC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FD5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DBA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241C813C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3442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Net Assets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C2DD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479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50C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D61B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830E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521,775</w:t>
            </w:r>
          </w:p>
        </w:tc>
      </w:tr>
      <w:tr w:rsidR="00F93C5D" w:rsidRPr="00F93C5D" w14:paraId="0DDE3425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A9C5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D5A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BDC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8D4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CA2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EAE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562D44C6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152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7AD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5A8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DCE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91A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C5C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3CD83052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45D6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Represented </w:t>
            </w:r>
            <w:proofErr w:type="gramStart"/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by:-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D76B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F1F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B51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2DF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3E8EF069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955A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Equity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762F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D6C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1A68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F5B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BFC7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5985633D" w14:textId="77777777" w:rsidTr="001E2353">
        <w:trPr>
          <w:gridAfter w:val="1"/>
          <w:wAfter w:w="141" w:type="dxa"/>
          <w:trHeight w:val="264"/>
        </w:trPr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D20D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Balance carried forward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F165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A422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6A2B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516,200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C7D7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7C651712" w14:textId="77777777" w:rsidTr="001E2353">
        <w:trPr>
          <w:gridAfter w:val="1"/>
          <w:wAfter w:w="141" w:type="dxa"/>
          <w:trHeight w:val="276"/>
        </w:trPr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F6B8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gramStart"/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Plus</w:t>
            </w:r>
            <w:proofErr w:type="gramEnd"/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Surplus/Deficit (Year to Date)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EFB2" w14:textId="77777777" w:rsidR="00F93C5D" w:rsidRPr="00F93C5D" w:rsidRDefault="00F93C5D" w:rsidP="00F93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56D6F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5,575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41922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93C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521,775</w:t>
            </w:r>
          </w:p>
        </w:tc>
      </w:tr>
      <w:tr w:rsidR="00F93C5D" w:rsidRPr="00F93C5D" w14:paraId="66B99CEF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190E" w14:textId="77777777" w:rsidR="00F93C5D" w:rsidRPr="00F93C5D" w:rsidRDefault="00F93C5D" w:rsidP="00F93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105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D249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12B6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A1F1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5B84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F93C5D" w:rsidRPr="00F93C5D" w14:paraId="4A00526F" w14:textId="77777777" w:rsidTr="001E2353">
        <w:trPr>
          <w:gridAfter w:val="1"/>
          <w:wAfter w:w="141" w:type="dxa"/>
          <w:trHeight w:val="264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6FB0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9E3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41D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60A5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72BC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5323" w14:textId="77777777" w:rsidR="00F93C5D" w:rsidRPr="00F93C5D" w:rsidRDefault="00F93C5D" w:rsidP="00F93C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</w:tbl>
    <w:p w14:paraId="58C6EACA" w14:textId="77777777" w:rsidR="00E254BB" w:rsidRPr="00E254BB" w:rsidRDefault="00E254BB">
      <w:pPr>
        <w:rPr>
          <w:lang w:val="en-US"/>
        </w:rPr>
      </w:pPr>
    </w:p>
    <w:sectPr w:rsidR="00E254BB" w:rsidRPr="00E254BB" w:rsidSect="005F7D0A">
      <w:pgSz w:w="11906" w:h="16838"/>
      <w:pgMar w:top="1440" w:right="1440" w:bottom="1440" w:left="1440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CCED" w14:textId="77777777" w:rsidR="00580FC3" w:rsidRDefault="00580FC3" w:rsidP="005F7D0A">
      <w:pPr>
        <w:spacing w:after="0" w:line="240" w:lineRule="auto"/>
      </w:pPr>
      <w:r>
        <w:separator/>
      </w:r>
    </w:p>
  </w:endnote>
  <w:endnote w:type="continuationSeparator" w:id="0">
    <w:p w14:paraId="6573C864" w14:textId="77777777" w:rsidR="00580FC3" w:rsidRDefault="00580FC3" w:rsidP="005F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CABD" w14:textId="2B08AD9B" w:rsidR="005F7D0A" w:rsidRPr="00B07CB1" w:rsidRDefault="005F7D0A" w:rsidP="00B07CB1">
    <w:pPr>
      <w:pBdr>
        <w:top w:val="single" w:sz="4" w:space="1" w:color="auto"/>
      </w:pBdr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sz w:val="24"/>
        <w:szCs w:val="24"/>
        <w:lang w:val="en-US"/>
      </w:rPr>
      <w:t>By</w:t>
    </w:r>
    <w:r w:rsidR="0032298A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Law </w:t>
    </w:r>
    <w:r w:rsidR="00F05342">
      <w:rPr>
        <w:rFonts w:ascii="Times New Roman" w:hAnsi="Times New Roman" w:cs="Times New Roman"/>
        <w:b/>
        <w:bCs/>
        <w:sz w:val="24"/>
        <w:szCs w:val="24"/>
        <w:lang w:val="en-US"/>
      </w:rPr>
      <w:t>3</w:t>
    </w:r>
    <w:r w:rsidR="00F93C5D">
      <w:rPr>
        <w:rFonts w:ascii="Times New Roman" w:hAnsi="Times New Roman" w:cs="Times New Roman"/>
        <w:b/>
        <w:bCs/>
        <w:sz w:val="24"/>
        <w:szCs w:val="24"/>
        <w:lang w:val="en-US"/>
      </w:rPr>
      <w:t>2</w:t>
    </w: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- </w:t>
    </w:r>
    <w:r w:rsidRPr="00E254BB">
      <w:rPr>
        <w:rFonts w:ascii="Times New Roman" w:hAnsi="Times New Roman" w:cs="Times New Roman"/>
        <w:b/>
        <w:bCs/>
        <w:sz w:val="24"/>
        <w:szCs w:val="24"/>
        <w:lang w:val="en-US"/>
      </w:rPr>
      <w:t xml:space="preserve">Duties </w:t>
    </w:r>
    <w:r>
      <w:rPr>
        <w:rFonts w:ascii="Times New Roman" w:hAnsi="Times New Roman" w:cs="Times New Roman"/>
        <w:b/>
        <w:bCs/>
        <w:sz w:val="24"/>
        <w:szCs w:val="24"/>
        <w:lang w:val="en-US"/>
      </w:rPr>
      <w:t>o</w:t>
    </w:r>
    <w:r w:rsidRPr="00E254BB">
      <w:rPr>
        <w:rFonts w:ascii="Times New Roman" w:hAnsi="Times New Roman" w:cs="Times New Roman"/>
        <w:b/>
        <w:bCs/>
        <w:sz w:val="24"/>
        <w:szCs w:val="24"/>
        <w:lang w:val="en-US"/>
      </w:rPr>
      <w:t xml:space="preserve">f a </w:t>
    </w:r>
    <w:r w:rsidR="00EC4C3C">
      <w:rPr>
        <w:rFonts w:ascii="Times New Roman" w:hAnsi="Times New Roman" w:cs="Times New Roman"/>
        <w:b/>
        <w:bCs/>
        <w:sz w:val="24"/>
        <w:szCs w:val="24"/>
        <w:lang w:val="en-US"/>
      </w:rPr>
      <w:t>Sub-Branch</w:t>
    </w:r>
    <w:r w:rsidRPr="00E254BB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Treasurer</w:t>
    </w: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  </w:t>
    </w:r>
    <w:r w:rsidR="00EC4C3C">
      <w:rPr>
        <w:rFonts w:ascii="Times New Roman" w:hAnsi="Times New Roman" w:cs="Times New Roman"/>
        <w:b/>
        <w:color w:val="000000"/>
        <w:sz w:val="24"/>
        <w:szCs w:val="24"/>
        <w:lang w:eastAsia="ja-JP"/>
      </w:rPr>
      <w:t>17 February 2025</w:t>
    </w:r>
  </w:p>
  <w:p w14:paraId="63681E23" w14:textId="77777777" w:rsidR="005F7D0A" w:rsidRDefault="005F7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E496" w14:textId="77777777" w:rsidR="00580FC3" w:rsidRDefault="00580FC3" w:rsidP="005F7D0A">
      <w:pPr>
        <w:spacing w:after="0" w:line="240" w:lineRule="auto"/>
      </w:pPr>
      <w:r>
        <w:separator/>
      </w:r>
    </w:p>
  </w:footnote>
  <w:footnote w:type="continuationSeparator" w:id="0">
    <w:p w14:paraId="08BEADF2" w14:textId="77777777" w:rsidR="00580FC3" w:rsidRDefault="00580FC3" w:rsidP="005F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21AA0"/>
    <w:multiLevelType w:val="multilevel"/>
    <w:tmpl w:val="2B1C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11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BB"/>
    <w:rsid w:val="0003152A"/>
    <w:rsid w:val="000517B0"/>
    <w:rsid w:val="000B42DC"/>
    <w:rsid w:val="000D65ED"/>
    <w:rsid w:val="00177035"/>
    <w:rsid w:val="001B0068"/>
    <w:rsid w:val="001E2353"/>
    <w:rsid w:val="002237E9"/>
    <w:rsid w:val="00272092"/>
    <w:rsid w:val="00294D4D"/>
    <w:rsid w:val="002B0635"/>
    <w:rsid w:val="002E3BAA"/>
    <w:rsid w:val="0032298A"/>
    <w:rsid w:val="003249DB"/>
    <w:rsid w:val="00343001"/>
    <w:rsid w:val="00360053"/>
    <w:rsid w:val="004043F1"/>
    <w:rsid w:val="0042302A"/>
    <w:rsid w:val="00426279"/>
    <w:rsid w:val="00437568"/>
    <w:rsid w:val="004A34BA"/>
    <w:rsid w:val="004A4F59"/>
    <w:rsid w:val="004D3CFA"/>
    <w:rsid w:val="00507F0C"/>
    <w:rsid w:val="005353A9"/>
    <w:rsid w:val="00542700"/>
    <w:rsid w:val="00551B67"/>
    <w:rsid w:val="00574446"/>
    <w:rsid w:val="00580FC3"/>
    <w:rsid w:val="005A475E"/>
    <w:rsid w:val="005C06E1"/>
    <w:rsid w:val="005E77CC"/>
    <w:rsid w:val="005F7D0A"/>
    <w:rsid w:val="006640DE"/>
    <w:rsid w:val="00687D6E"/>
    <w:rsid w:val="006B4ABD"/>
    <w:rsid w:val="006D3707"/>
    <w:rsid w:val="006F28CF"/>
    <w:rsid w:val="00726ECB"/>
    <w:rsid w:val="0073275F"/>
    <w:rsid w:val="00744DAC"/>
    <w:rsid w:val="00830282"/>
    <w:rsid w:val="0087389C"/>
    <w:rsid w:val="008C3809"/>
    <w:rsid w:val="008C4B64"/>
    <w:rsid w:val="008E28F6"/>
    <w:rsid w:val="008E5198"/>
    <w:rsid w:val="009B566A"/>
    <w:rsid w:val="009C0958"/>
    <w:rsid w:val="00A17ACC"/>
    <w:rsid w:val="00A56F64"/>
    <w:rsid w:val="00A84A7C"/>
    <w:rsid w:val="00AC6AA2"/>
    <w:rsid w:val="00AD43A3"/>
    <w:rsid w:val="00AF3C03"/>
    <w:rsid w:val="00B00366"/>
    <w:rsid w:val="00B07CB1"/>
    <w:rsid w:val="00B50757"/>
    <w:rsid w:val="00BC3E70"/>
    <w:rsid w:val="00C22C15"/>
    <w:rsid w:val="00C96DB8"/>
    <w:rsid w:val="00D00F41"/>
    <w:rsid w:val="00D05915"/>
    <w:rsid w:val="00D84C7B"/>
    <w:rsid w:val="00DA7FFC"/>
    <w:rsid w:val="00E23EA6"/>
    <w:rsid w:val="00E254BB"/>
    <w:rsid w:val="00E369C9"/>
    <w:rsid w:val="00E377F2"/>
    <w:rsid w:val="00E94766"/>
    <w:rsid w:val="00EC4C3C"/>
    <w:rsid w:val="00F05342"/>
    <w:rsid w:val="00F2561B"/>
    <w:rsid w:val="00F9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63513"/>
  <w15:chartTrackingRefBased/>
  <w15:docId w15:val="{BFC51E32-D043-4BE4-8C52-26B669EE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254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0A"/>
  </w:style>
  <w:style w:type="paragraph" w:styleId="Footer">
    <w:name w:val="footer"/>
    <w:basedOn w:val="Normal"/>
    <w:link w:val="FooterChar"/>
    <w:uiPriority w:val="99"/>
    <w:unhideWhenUsed/>
    <w:rsid w:val="005F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7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2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707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87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9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mmunitydirectors.com.au/help-sheets/the-role-of-the-treasur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Gallagher</dc:creator>
  <cp:keywords/>
  <dc:description/>
  <cp:lastModifiedBy>Michael Gallagher</cp:lastModifiedBy>
  <cp:revision>2</cp:revision>
  <cp:lastPrinted>2023-06-18T00:33:00Z</cp:lastPrinted>
  <dcterms:created xsi:type="dcterms:W3CDTF">2025-02-16T22:12:00Z</dcterms:created>
  <dcterms:modified xsi:type="dcterms:W3CDTF">2025-02-16T22:12:00Z</dcterms:modified>
</cp:coreProperties>
</file>